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C8" w:rsidRPr="006D5A3D" w:rsidRDefault="007348C8" w:rsidP="007348C8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499322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Утвержден</w:t>
      </w:r>
    </w:p>
    <w:p w:rsidR="007348C8" w:rsidRPr="006D5A3D" w:rsidRDefault="007348C8" w:rsidP="007348C8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>решением Правления</w:t>
      </w:r>
    </w:p>
    <w:p w:rsidR="007348C8" w:rsidRPr="006D5A3D" w:rsidRDefault="007348C8" w:rsidP="007348C8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Курской областной 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нотариальной палаты </w:t>
      </w:r>
    </w:p>
    <w:p w:rsidR="007348C8" w:rsidRDefault="007348C8" w:rsidP="007348C8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(протокол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19.12.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 года)</w:t>
      </w:r>
    </w:p>
    <w:p w:rsidR="004130CE" w:rsidRPr="004130CE" w:rsidRDefault="004130CE" w:rsidP="004130CE">
      <w:pPr>
        <w:widowControl w:val="0"/>
        <w:tabs>
          <w:tab w:val="left" w:pos="1418"/>
        </w:tabs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</w:t>
      </w:r>
      <w:r w:rsidRPr="004130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(в редакции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Pr="004130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4130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года</w:t>
      </w:r>
      <w:r w:rsidRPr="004130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4130CE" w:rsidRDefault="004130CE" w:rsidP="007348C8">
      <w:pPr>
        <w:spacing w:after="0" w:line="256" w:lineRule="auto"/>
        <w:ind w:firstLine="510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D0B" w:rsidRDefault="00A97D0B" w:rsidP="00A97D0B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:rsidR="007348C8" w:rsidRPr="006D5A3D" w:rsidRDefault="007348C8" w:rsidP="007348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Размер платы </w:t>
      </w:r>
    </w:p>
    <w:p w:rsidR="007348C8" w:rsidRDefault="007348C8" w:rsidP="007348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A3D">
        <w:rPr>
          <w:rFonts w:ascii="Times New Roman" w:eastAsia="Calibri" w:hAnsi="Times New Roman" w:cs="Times New Roman"/>
          <w:b/>
          <w:sz w:val="24"/>
          <w:szCs w:val="24"/>
        </w:rPr>
        <w:t>за оказание услуг правового и технического характера на 20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6D5A3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AA22FC" w:rsidRDefault="00AA22FC" w:rsidP="0064182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3260"/>
      </w:tblGrid>
      <w:tr w:rsidR="007348C8" w:rsidRPr="007D262A" w:rsidTr="007348C8">
        <w:trPr>
          <w:trHeight w:val="6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7D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7348C8" w:rsidRPr="000C24A3" w:rsidRDefault="007348C8" w:rsidP="0016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нотариального действия</w:t>
            </w:r>
          </w:p>
        </w:tc>
        <w:tc>
          <w:tcPr>
            <w:tcW w:w="3260" w:type="dxa"/>
          </w:tcPr>
          <w:p w:rsidR="007348C8" w:rsidRPr="007348C8" w:rsidRDefault="007348C8" w:rsidP="0073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</w:t>
            </w:r>
          </w:p>
          <w:p w:rsidR="007348C8" w:rsidRPr="00B76ABC" w:rsidRDefault="007348C8" w:rsidP="0073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4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оказание услуг правового и технического характера</w:t>
            </w:r>
          </w:p>
        </w:tc>
      </w:tr>
      <w:tr w:rsidR="007348C8" w:rsidRPr="007D262A" w:rsidTr="007348C8">
        <w:trPr>
          <w:trHeight w:val="92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равнозначности документа на бумажном носителе электронному документу – за каждую страницу документа на бумажном носителе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48C8" w:rsidRPr="007D262A" w:rsidTr="007348C8">
        <w:trPr>
          <w:trHeight w:val="97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равнозначности электронного документа документу на бумажном носителе – за каждую страницу документа на бумажном носителе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7348C8" w:rsidRPr="007D262A" w:rsidTr="007348C8">
        <w:trPr>
          <w:trHeight w:val="7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верности копий документов, а также выписок из них за страницу копии (выписки)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</w:tr>
      <w:tr w:rsidR="007348C8" w:rsidRPr="007D262A" w:rsidTr="007348C8">
        <w:trPr>
          <w:trHeight w:val="69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уведомлений о залоге движимого имущества за каждую страницу выписки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7348C8" w:rsidRPr="007D262A" w:rsidTr="007348C8">
        <w:trPr>
          <w:trHeight w:val="98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Хранение документов за каждый день хранения каждых полных или неполных 250 листов документов, но не менее чем коэффициент сложности нотариального действия 0,2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7348C8" w:rsidRPr="007D262A" w:rsidTr="007348C8">
        <w:trPr>
          <w:trHeight w:val="85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За каждую страницу приложения к протоколу обеспечения доказательств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</w:tr>
      <w:tr w:rsidR="007348C8" w:rsidRPr="007D262A" w:rsidTr="007348C8">
        <w:trPr>
          <w:trHeight w:val="97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7348C8" w:rsidRPr="007D262A" w:rsidTr="007348C8">
        <w:trPr>
          <w:trHeight w:val="97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на государственную регистрацию юридических лиц и индивидуальных предпринимателей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D72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</w:tr>
      <w:tr w:rsidR="007348C8" w:rsidRPr="007D262A" w:rsidTr="007348C8">
        <w:trPr>
          <w:trHeight w:val="98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уведомления о залоге движимого имущества - за каждую страницу уведомления, представленного на бумажном носителе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</w:tr>
      <w:tr w:rsidR="007348C8" w:rsidRPr="007D262A" w:rsidTr="007348C8">
        <w:trPr>
          <w:trHeight w:val="558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переводчика</w:t>
            </w:r>
          </w:p>
        </w:tc>
        <w:tc>
          <w:tcPr>
            <w:tcW w:w="3260" w:type="dxa"/>
          </w:tcPr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</w:tr>
      <w:tr w:rsidR="007348C8" w:rsidRPr="007D262A" w:rsidTr="007348C8">
        <w:trPr>
          <w:trHeight w:val="69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распоряжения об отмене завещания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</w:t>
            </w:r>
          </w:p>
        </w:tc>
      </w:tr>
      <w:tr w:rsidR="007348C8" w:rsidRPr="007D262A" w:rsidTr="007348C8">
        <w:trPr>
          <w:trHeight w:val="1997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Принятие в депозит нотариуса денежных сумм или ценных бумаг, за исключением принятия на депонирование нотариусом денежных средств в целях исполнения обязательств сторон по сделке. За каждого последующего кредитора начиная с шестого коэффициент сложности нотариального действия увеличивается на 0,1</w:t>
            </w:r>
          </w:p>
        </w:tc>
        <w:tc>
          <w:tcPr>
            <w:tcW w:w="3260" w:type="dxa"/>
          </w:tcPr>
          <w:p w:rsidR="000E55AA" w:rsidRDefault="000E55AA" w:rsidP="001E5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62D">
              <w:rPr>
                <w:rFonts w:ascii="Times New Roman" w:hAnsi="Times New Roman"/>
                <w:b/>
                <w:bCs/>
                <w:sz w:val="24"/>
                <w:szCs w:val="24"/>
              </w:rPr>
              <w:t>7 000 + 1 000 за каждого последующего кредитора, начиная с шестого</w:t>
            </w:r>
          </w:p>
        </w:tc>
      </w:tr>
      <w:tr w:rsidR="002D0168" w:rsidRPr="007D262A" w:rsidTr="002D0168">
        <w:trPr>
          <w:trHeight w:val="208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2D0168" w:rsidRPr="007D262A" w:rsidRDefault="002D016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432E58" w:rsidRDefault="002D0168" w:rsidP="007B43B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13.1. Свидетельствование подлинности подписи физического лица (за исключением свидетельствования подлинности подписи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предпринимателя, заявлении об осуществлении государственного кадастрового учета и (или) государственной регистрации прав)</w:t>
            </w:r>
          </w:p>
        </w:tc>
        <w:tc>
          <w:tcPr>
            <w:tcW w:w="3260" w:type="dxa"/>
          </w:tcPr>
          <w:p w:rsidR="002D0168" w:rsidRDefault="002D016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D72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  <w:p w:rsidR="002D0168" w:rsidRDefault="002D016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Pr="00B76ABC" w:rsidRDefault="002D016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0168" w:rsidRPr="007D262A" w:rsidTr="007B43BA">
        <w:trPr>
          <w:trHeight w:val="113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D0168" w:rsidRPr="007D262A" w:rsidRDefault="002D016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2D0168" w:rsidRDefault="002D0168" w:rsidP="002D0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13.2. Свидетельствование подлинности подписи физического лица на заявлении, представляемом в налоговый орган, без составления проекта заявления</w:t>
            </w:r>
          </w:p>
        </w:tc>
        <w:tc>
          <w:tcPr>
            <w:tcW w:w="3260" w:type="dxa"/>
          </w:tcPr>
          <w:p w:rsidR="002D0168" w:rsidRDefault="002D016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</w:tr>
      <w:tr w:rsidR="007348C8" w:rsidRPr="007D262A" w:rsidTr="007348C8">
        <w:trPr>
          <w:trHeight w:val="112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верности перевода документа с одного языка на другой за каждую страницу перевода, сделанного нотариусом;</w:t>
            </w:r>
          </w:p>
        </w:tc>
        <w:tc>
          <w:tcPr>
            <w:tcW w:w="3260" w:type="dxa"/>
          </w:tcPr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62D">
              <w:rPr>
                <w:rFonts w:ascii="Times New Roman" w:hAnsi="Times New Roman"/>
                <w:b/>
                <w:bCs/>
                <w:sz w:val="24"/>
                <w:szCs w:val="24"/>
              </w:rPr>
              <w:t>300 за каждую страницу, но не более 1</w:t>
            </w:r>
            <w:r w:rsidR="009D72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C662D">
              <w:rPr>
                <w:rFonts w:ascii="Times New Roman" w:hAnsi="Times New Roman"/>
                <w:b/>
                <w:bCs/>
                <w:sz w:val="24"/>
                <w:szCs w:val="24"/>
              </w:rPr>
              <w:t>000 за весь документ</w:t>
            </w:r>
          </w:p>
        </w:tc>
      </w:tr>
      <w:tr w:rsidR="007348C8" w:rsidRPr="007D262A" w:rsidTr="007348C8">
        <w:trPr>
          <w:trHeight w:val="107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согласия законных представителей, опекунов, попечителей на выезд несовершеннолетних детей за границу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69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Принятие на депонирование нотариусом денежных средств в целях исполнения обязательств сторон по сделке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</w:tr>
      <w:tr w:rsidR="007348C8" w:rsidRPr="007D262A" w:rsidTr="007348C8">
        <w:trPr>
          <w:trHeight w:val="155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1E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1E5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Передача сведений, которые содержатся в заявлениях физических лиц и юридических лиц, в Единый федеральный реестр сведений о банкротстве, а также в Единый федеральный реестр сведений о фактах деятельности юридических лиц</w:t>
            </w:r>
          </w:p>
        </w:tc>
        <w:tc>
          <w:tcPr>
            <w:tcW w:w="3260" w:type="dxa"/>
          </w:tcPr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1E5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2D0168" w:rsidRPr="007D262A" w:rsidTr="000E55AA">
        <w:trPr>
          <w:trHeight w:val="2309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2D0168" w:rsidRPr="007D262A" w:rsidRDefault="002D016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432E58" w:rsidRDefault="002D0168" w:rsidP="002D016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18.1. Свидетельствование подлинности подписи представителя юридического лица (за исключением свидетельствования подлинности подписи последнего из заявителей на заявлении о государственной регистрации другого юридического лица при создании, заявлении об осуществлении государственного кадастрового учета и (или) государственной регистрации прав)</w:t>
            </w:r>
          </w:p>
        </w:tc>
        <w:tc>
          <w:tcPr>
            <w:tcW w:w="3260" w:type="dxa"/>
          </w:tcPr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43BA" w:rsidRDefault="007B43BA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43BA" w:rsidRDefault="007B43BA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Pr="00B76ABC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0168" w:rsidRPr="007D262A" w:rsidTr="002D0168">
        <w:trPr>
          <w:trHeight w:val="141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D0168" w:rsidRPr="007D262A" w:rsidRDefault="002D016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2D0168" w:rsidRDefault="002D0168" w:rsidP="002D0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18.2. Свидетельствование подлинности подписи представителя юридического лица на заявлении, представляемом в налоговый орган, без составления проекта заявления</w:t>
            </w:r>
          </w:p>
        </w:tc>
        <w:tc>
          <w:tcPr>
            <w:tcW w:w="3260" w:type="dxa"/>
          </w:tcPr>
          <w:p w:rsidR="000E55AA" w:rsidRDefault="000E55AA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0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</w:tr>
      <w:tr w:rsidR="002D0168" w:rsidRPr="007D262A" w:rsidTr="007348C8">
        <w:trPr>
          <w:trHeight w:val="1410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D0168" w:rsidRPr="007D262A" w:rsidRDefault="002D016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2D0168" w:rsidRDefault="002D0168" w:rsidP="007B4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18.3. Свидетельствование подлинности подписи представителя юридического лица на заявлении, представляемом в налоговый орган, с составлением проекта заявления</w:t>
            </w:r>
          </w:p>
        </w:tc>
        <w:tc>
          <w:tcPr>
            <w:tcW w:w="3260" w:type="dxa"/>
          </w:tcPr>
          <w:p w:rsidR="007B43BA" w:rsidRDefault="007B43BA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0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</w:tr>
      <w:tr w:rsidR="007348C8" w:rsidRPr="007D262A" w:rsidTr="007348C8">
        <w:trPr>
          <w:trHeight w:val="90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от имени физических лиц, за исключением доверенности на получение пенсии и социальных выплат (пособий), связанных с инвалидностью</w:t>
            </w:r>
          </w:p>
        </w:tc>
        <w:tc>
          <w:tcPr>
            <w:tcW w:w="3260" w:type="dxa"/>
          </w:tcPr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69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распоряжения об отмене доверенности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</w:tr>
      <w:tr w:rsidR="002D0168" w:rsidRPr="007D262A" w:rsidTr="002D0168">
        <w:trPr>
          <w:trHeight w:val="1649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2D0168" w:rsidRPr="007D262A" w:rsidRDefault="002D016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2D0168" w:rsidRDefault="002D0168" w:rsidP="002D0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21.1. Удостоверение отказа от использования преимущественного права покупки доли в праве общей собственности на недвижимое имущество</w:t>
            </w:r>
          </w:p>
        </w:tc>
        <w:tc>
          <w:tcPr>
            <w:tcW w:w="3260" w:type="dxa"/>
          </w:tcPr>
          <w:p w:rsidR="007B43BA" w:rsidRDefault="007B43BA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55AA" w:rsidRDefault="000E55AA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  <w:p w:rsidR="002D0168" w:rsidRPr="00B76ABC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0168" w:rsidRPr="007D262A" w:rsidTr="007348C8">
        <w:trPr>
          <w:trHeight w:val="2085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D0168" w:rsidRPr="007D262A" w:rsidRDefault="002D016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2D0168" w:rsidRDefault="002D0168" w:rsidP="002D0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21.2. Удостоверение иной односторонней сделки, предмет которой не подлежит оценке (распространяется на удостоверение оферты участника общества с ограниченной ответственностью о продаже доли или части доли в уставном капитале общества; удостоверение требования участника общества с ограниченной ответственностью о приобретении обществом его доли; согласие бывшего супруга на отчуждение доли в уставном капитале общества с ограниченной ответственностью) (за исключением удостоверения заявления участника общества с ограниченной ответственностью о выходе из общества, не являющегося кредитной организацией)</w:t>
            </w:r>
          </w:p>
        </w:tc>
        <w:tc>
          <w:tcPr>
            <w:tcW w:w="3260" w:type="dxa"/>
          </w:tcPr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63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2C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2C5D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Совершение прочих нотариальных действий</w:t>
            </w:r>
          </w:p>
        </w:tc>
        <w:tc>
          <w:tcPr>
            <w:tcW w:w="3260" w:type="dxa"/>
          </w:tcPr>
          <w:p w:rsidR="007348C8" w:rsidRPr="00B76ABC" w:rsidRDefault="007348C8" w:rsidP="002C5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70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2C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2C5D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прочих нотариальных свидетельств</w:t>
            </w:r>
          </w:p>
        </w:tc>
        <w:tc>
          <w:tcPr>
            <w:tcW w:w="3260" w:type="dxa"/>
          </w:tcPr>
          <w:p w:rsidR="007348C8" w:rsidRPr="00B76ABC" w:rsidRDefault="007348C8" w:rsidP="002C5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49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2C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2C5D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в порядке передоверия</w:t>
            </w:r>
          </w:p>
        </w:tc>
        <w:tc>
          <w:tcPr>
            <w:tcW w:w="3260" w:type="dxa"/>
          </w:tcPr>
          <w:p w:rsidR="007348C8" w:rsidRPr="00B76ABC" w:rsidRDefault="007348C8" w:rsidP="002C5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</w:tr>
      <w:tr w:rsidR="007348C8" w:rsidRPr="007D262A" w:rsidTr="007348C8">
        <w:trPr>
          <w:trHeight w:val="58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2C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2C5D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от имени юридических лиц</w:t>
            </w:r>
          </w:p>
        </w:tc>
        <w:tc>
          <w:tcPr>
            <w:tcW w:w="3260" w:type="dxa"/>
          </w:tcPr>
          <w:p w:rsidR="007348C8" w:rsidRPr="00B76ABC" w:rsidRDefault="007348C8" w:rsidP="002C5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</w:tr>
      <w:tr w:rsidR="007348C8" w:rsidRPr="007D262A" w:rsidTr="007348C8">
        <w:trPr>
          <w:trHeight w:val="43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2C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2C5D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завещания</w:t>
            </w:r>
          </w:p>
        </w:tc>
        <w:tc>
          <w:tcPr>
            <w:tcW w:w="3260" w:type="dxa"/>
          </w:tcPr>
          <w:p w:rsidR="007348C8" w:rsidRPr="00B76ABC" w:rsidRDefault="007348C8" w:rsidP="002C5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</w:t>
            </w:r>
          </w:p>
        </w:tc>
      </w:tr>
      <w:tr w:rsidR="007348C8" w:rsidRPr="007D262A" w:rsidTr="007348C8">
        <w:trPr>
          <w:trHeight w:val="39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2C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2C5D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Обеспечение доказательств – за каждую страницу протокола (документа)</w:t>
            </w:r>
          </w:p>
        </w:tc>
        <w:tc>
          <w:tcPr>
            <w:tcW w:w="3260" w:type="dxa"/>
          </w:tcPr>
          <w:p w:rsidR="007348C8" w:rsidRPr="00B76ABC" w:rsidRDefault="007348C8" w:rsidP="002C5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</w:tr>
      <w:tr w:rsidR="002D0168" w:rsidRPr="007D262A" w:rsidTr="002D0168">
        <w:trPr>
          <w:trHeight w:val="143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2D0168" w:rsidRPr="007D262A" w:rsidRDefault="002D016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2D0168" w:rsidRDefault="002D0168" w:rsidP="002D0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28.1. Выдача свидетельства о праве на наследство по закону и по завещанию на иное имущество, за исключением недвижимого (с каждого наследника за каждый объект стоимостью до 5 000 руб. включительно)</w:t>
            </w:r>
          </w:p>
        </w:tc>
        <w:tc>
          <w:tcPr>
            <w:tcW w:w="3260" w:type="dxa"/>
          </w:tcPr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  <w:p w:rsidR="002D0168" w:rsidRPr="00DF63F2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2D0168" w:rsidRPr="007D262A" w:rsidTr="002D0168">
        <w:trPr>
          <w:trHeight w:val="1269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D0168" w:rsidRPr="007D262A" w:rsidRDefault="002D016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2D0168" w:rsidRDefault="002D0168" w:rsidP="002D0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28.2. Выдача свидетельства о праве на наследство по закону и по завещанию на иное имущество, за исключением недвижимого (с каждого наследника за каждый объект стоимостью от 5 000 руб. до 20 000 руб. включительно)</w:t>
            </w:r>
          </w:p>
        </w:tc>
        <w:tc>
          <w:tcPr>
            <w:tcW w:w="3260" w:type="dxa"/>
          </w:tcPr>
          <w:p w:rsidR="002D0168" w:rsidRDefault="002D0168" w:rsidP="002D0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2D0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B6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  <w:p w:rsidR="002D0168" w:rsidRDefault="002D0168" w:rsidP="002D0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0168" w:rsidRPr="007D262A" w:rsidTr="007348C8">
        <w:trPr>
          <w:trHeight w:val="126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D0168" w:rsidRPr="007D262A" w:rsidRDefault="002D016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2D0168" w:rsidRDefault="002D0168" w:rsidP="002D0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28.3. Выдача свидетельства о праве на наследство по закону и по завещанию на иное имущество, за исключением недвижимого (с каждого наследника за каждый объект стоимостью от 20 000 руб. до 100 000 руб. включительно)</w:t>
            </w:r>
          </w:p>
        </w:tc>
        <w:tc>
          <w:tcPr>
            <w:tcW w:w="3260" w:type="dxa"/>
          </w:tcPr>
          <w:p w:rsidR="002D0168" w:rsidRDefault="002D0168" w:rsidP="002D0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2D0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B6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  <w:p w:rsidR="002D0168" w:rsidRDefault="002D0168" w:rsidP="002D0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3D5B" w:rsidRPr="007D262A" w:rsidTr="00943D5B">
        <w:trPr>
          <w:trHeight w:val="1406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43D5B" w:rsidRPr="007D262A" w:rsidRDefault="00943D5B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43D5B" w:rsidRPr="002D0168" w:rsidRDefault="00943D5B" w:rsidP="002D0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5B">
              <w:rPr>
                <w:rFonts w:ascii="Times New Roman" w:hAnsi="Times New Roman" w:cs="Times New Roman"/>
                <w:sz w:val="24"/>
                <w:szCs w:val="24"/>
              </w:rPr>
              <w:t>28.4. Выдача свидетельства о праве на наследство по закону и по завещанию на иное имущество, за исключением недвижимого (с каждого наследника за каждый объект стоимостью свыше 100 000 руб.</w:t>
            </w:r>
            <w:bookmarkStart w:id="1" w:name="_GoBack"/>
            <w:bookmarkEnd w:id="1"/>
            <w:r w:rsidRPr="00943D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943D5B" w:rsidRDefault="00943D5B" w:rsidP="002D0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3D5B" w:rsidRDefault="00943D5B" w:rsidP="002D0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</w:t>
            </w:r>
          </w:p>
          <w:p w:rsidR="00943D5B" w:rsidRDefault="00943D5B" w:rsidP="002D0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48C8" w:rsidRPr="007D262A" w:rsidTr="007348C8">
        <w:trPr>
          <w:trHeight w:val="87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Передача заявлений и (или) иных документов физических и юридических лиц другим физическим и юридическим лицам,</w:t>
            </w:r>
            <w:r w:rsidRPr="000C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исключением передачи заявлений и (или) иных документов лично под расписку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956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Совершение исполнительной надписи, за исключением исполнительной надписи об обращении взыскания на заложенное имущество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98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дубликатов нотариальных свидетельств, исполнительных надписей и документов, выражающих содержание нотариально удостоверенных сделок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</w:t>
            </w:r>
          </w:p>
        </w:tc>
      </w:tr>
      <w:tr w:rsidR="007348C8" w:rsidRPr="007D262A" w:rsidTr="007348C8">
        <w:trPr>
          <w:trHeight w:val="97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Присутствие на заседании органа управления юридического лица – за каждый час присутствия нотариуса на заседании соответствующего органа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357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Принятие закрытого завещания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46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Вскрытие конверта с закрытым завещанием и оглашение закрытого завещания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2D0168" w:rsidRPr="007D262A" w:rsidTr="002D0168">
        <w:trPr>
          <w:trHeight w:val="104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2D0168" w:rsidRPr="007D262A" w:rsidRDefault="002D016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432E58" w:rsidRDefault="002D0168" w:rsidP="002D016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35.1. Выдача свидетельства о праве собственности на долю в общем имуществе пережившему супругу – на долю в недвижимом имуществе</w:t>
            </w:r>
          </w:p>
        </w:tc>
        <w:tc>
          <w:tcPr>
            <w:tcW w:w="3260" w:type="dxa"/>
          </w:tcPr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7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  <w:p w:rsidR="002D0168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Pr="00B76ABC" w:rsidRDefault="002D016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0168" w:rsidRPr="007D262A" w:rsidTr="007348C8">
        <w:trPr>
          <w:trHeight w:val="1042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2D0168" w:rsidRPr="007D262A" w:rsidRDefault="002D016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D0168" w:rsidRPr="002D0168" w:rsidRDefault="002D0168" w:rsidP="002D0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68">
              <w:rPr>
                <w:rFonts w:ascii="Times New Roman" w:hAnsi="Times New Roman" w:cs="Times New Roman"/>
                <w:sz w:val="24"/>
                <w:szCs w:val="24"/>
              </w:rPr>
              <w:t>35.2. Выдача свидетельства о праве собственности на долю в общем имуществе пережившему супругу – на долю в движимом имуществе</w:t>
            </w:r>
          </w:p>
        </w:tc>
        <w:tc>
          <w:tcPr>
            <w:tcW w:w="3260" w:type="dxa"/>
          </w:tcPr>
          <w:p w:rsidR="002D0168" w:rsidRDefault="002D0168" w:rsidP="002D0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68" w:rsidRDefault="002D0168" w:rsidP="002D01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</w:tr>
      <w:tr w:rsidR="007348C8" w:rsidRPr="007D262A" w:rsidTr="007348C8">
        <w:trPr>
          <w:trHeight w:val="83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сделок, предметом которых является отчуждение недвижимого имущества, подлежащих обязательному нотариальному удостоверению</w:t>
            </w:r>
          </w:p>
        </w:tc>
        <w:tc>
          <w:tcPr>
            <w:tcW w:w="3260" w:type="dxa"/>
          </w:tcPr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</w:tr>
      <w:tr w:rsidR="007348C8" w:rsidRPr="007D262A" w:rsidTr="007348C8">
        <w:trPr>
          <w:trHeight w:val="438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безотзывной оферты во исполнение опциона на заключение договора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70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Совершение исполнительной надписи об обращении взыскания на заложенное имущество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698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Подготовка к присутствию на заседании органа управления юридического лица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6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EF64F2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свидетельства о праве на наследство по закону и по завещанию на недвижимое имущество </w:t>
            </w:r>
            <w:r w:rsidRPr="00C07104">
              <w:rPr>
                <w:rFonts w:ascii="Times New Roman" w:hAnsi="Times New Roman" w:cs="Times New Roman"/>
                <w:sz w:val="24"/>
                <w:szCs w:val="24"/>
              </w:rPr>
              <w:br/>
              <w:t>(с каждого наследника за каждый объект, указанный в свидетельстве)</w:t>
            </w:r>
          </w:p>
        </w:tc>
        <w:tc>
          <w:tcPr>
            <w:tcW w:w="3260" w:type="dxa"/>
          </w:tcPr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7348C8" w:rsidRPr="007D262A" w:rsidTr="007348C8">
        <w:trPr>
          <w:trHeight w:val="64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Предъявление чека к платежу и удостоверение неоплаты чека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780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7348C8" w:rsidRPr="007D262A" w:rsidTr="007348C8">
        <w:trPr>
          <w:trHeight w:val="78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договоров ренты и пожизненного содержания с иждивением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</w:tr>
      <w:tr w:rsidR="007348C8" w:rsidRPr="007D262A" w:rsidTr="007348C8">
        <w:trPr>
          <w:trHeight w:val="481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акцепта безотзывной оферты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</w:tr>
      <w:tr w:rsidR="007348C8" w:rsidRPr="007D262A" w:rsidTr="007348C8">
        <w:trPr>
          <w:trHeight w:val="60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об уплате алиментов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</w:tr>
      <w:tr w:rsidR="006A24D0" w:rsidRPr="007D262A" w:rsidTr="006A24D0">
        <w:trPr>
          <w:trHeight w:val="134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6A24D0" w:rsidRPr="007D262A" w:rsidRDefault="006A24D0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A24D0" w:rsidRPr="00432E58" w:rsidRDefault="006A24D0" w:rsidP="006A24D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45.1. Удостоверение сделок, предметом которых является отчуждение недвижимого имущества, не подлежащих обязательному нотариальному удостоверению, при сумме сделки до 1 000 000 рублей включительно</w:t>
            </w:r>
          </w:p>
        </w:tc>
        <w:tc>
          <w:tcPr>
            <w:tcW w:w="3260" w:type="dxa"/>
          </w:tcPr>
          <w:p w:rsidR="006A24D0" w:rsidRDefault="006A24D0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24D0" w:rsidRDefault="006A24D0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  <w:p w:rsidR="006A24D0" w:rsidRPr="00B76ABC" w:rsidRDefault="006A24D0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24D0" w:rsidRPr="007D262A" w:rsidTr="007348C8">
        <w:trPr>
          <w:trHeight w:val="1342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6A24D0" w:rsidRPr="007D262A" w:rsidRDefault="006A24D0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A24D0" w:rsidRPr="006A24D0" w:rsidRDefault="006A24D0" w:rsidP="006A24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45.2. Удостоверение сделок, предметом которых является отчуждение недвижимого имущества, не подлежащих обязательному нотариальному удостоверению, при сумме сделки свыше 1 000 000 рублей</w:t>
            </w:r>
          </w:p>
        </w:tc>
        <w:tc>
          <w:tcPr>
            <w:tcW w:w="3260" w:type="dxa"/>
          </w:tcPr>
          <w:p w:rsidR="006A24D0" w:rsidRDefault="006A24D0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24D0" w:rsidRDefault="006A24D0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</w:tr>
      <w:tr w:rsidR="006A24D0" w:rsidRPr="007D262A" w:rsidTr="006A24D0">
        <w:trPr>
          <w:trHeight w:val="89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6A24D0" w:rsidRPr="007D262A" w:rsidRDefault="006A24D0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A24D0" w:rsidRPr="00432E58" w:rsidRDefault="006A24D0" w:rsidP="006A24D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46.1. Удостоверение соглашения о разделе общего имущества, нажитого супругами в период брака (1 объект имущества)</w:t>
            </w:r>
          </w:p>
        </w:tc>
        <w:tc>
          <w:tcPr>
            <w:tcW w:w="3260" w:type="dxa"/>
          </w:tcPr>
          <w:p w:rsidR="006A24D0" w:rsidRDefault="006A24D0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24D0" w:rsidRPr="00B76ABC" w:rsidRDefault="006A24D0" w:rsidP="006A2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A5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</w:tr>
      <w:tr w:rsidR="006A24D0" w:rsidRPr="007D262A" w:rsidTr="007348C8">
        <w:trPr>
          <w:trHeight w:val="892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6A24D0" w:rsidRPr="007D262A" w:rsidRDefault="006A24D0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A24D0" w:rsidRPr="006A24D0" w:rsidRDefault="006A24D0" w:rsidP="006A24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46.2. Удостоверение соглашения о разделе общего имущества, нажитого супругами в период брака (более 1-го объекта имущества)</w:t>
            </w:r>
          </w:p>
        </w:tc>
        <w:tc>
          <w:tcPr>
            <w:tcW w:w="3260" w:type="dxa"/>
          </w:tcPr>
          <w:p w:rsidR="006A24D0" w:rsidRDefault="006A24D0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24D0" w:rsidRDefault="006A24D0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10 000</w:t>
            </w:r>
          </w:p>
        </w:tc>
      </w:tr>
      <w:tr w:rsidR="006A24D0" w:rsidRPr="007D262A" w:rsidTr="000E55AA">
        <w:trPr>
          <w:trHeight w:val="560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6A24D0" w:rsidRPr="007D262A" w:rsidRDefault="006A24D0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A24D0" w:rsidRPr="006A24D0" w:rsidRDefault="006A24D0" w:rsidP="006A24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47.1. Удостоверение иного договора (соглашения)</w:t>
            </w:r>
          </w:p>
        </w:tc>
        <w:tc>
          <w:tcPr>
            <w:tcW w:w="3260" w:type="dxa"/>
          </w:tcPr>
          <w:p w:rsidR="006A24D0" w:rsidRPr="00B76ABC" w:rsidRDefault="006A24D0" w:rsidP="006A2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7 000</w:t>
            </w:r>
          </w:p>
        </w:tc>
      </w:tr>
      <w:tr w:rsidR="006A24D0" w:rsidRPr="007D262A" w:rsidTr="000E55AA">
        <w:trPr>
          <w:trHeight w:val="554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6A24D0" w:rsidRPr="007D262A" w:rsidRDefault="006A24D0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A24D0" w:rsidRPr="006A24D0" w:rsidRDefault="006A24D0" w:rsidP="006A24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 xml:space="preserve">47.2. Удостоверение дополнительного соглашения к договору </w:t>
            </w:r>
          </w:p>
        </w:tc>
        <w:tc>
          <w:tcPr>
            <w:tcW w:w="3260" w:type="dxa"/>
          </w:tcPr>
          <w:p w:rsidR="006A24D0" w:rsidRDefault="006A24D0" w:rsidP="006A2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5 000</w:t>
            </w:r>
          </w:p>
        </w:tc>
      </w:tr>
      <w:tr w:rsidR="006A24D0" w:rsidRPr="007D262A" w:rsidTr="007348C8">
        <w:trPr>
          <w:trHeight w:val="795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6A24D0" w:rsidRPr="007D262A" w:rsidRDefault="006A24D0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A24D0" w:rsidRPr="006A24D0" w:rsidRDefault="006A24D0" w:rsidP="006A24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D0">
              <w:rPr>
                <w:rFonts w:ascii="Times New Roman" w:hAnsi="Times New Roman" w:cs="Times New Roman"/>
                <w:sz w:val="24"/>
                <w:szCs w:val="24"/>
              </w:rPr>
              <w:t>47.3. Удостоверение договора займа до 100 000 руб.; договора об отчуждении транспортного средства стоимостью до 500 000 руб.; договора дарения вещей стоимостью до 100 000 руб.; соглашения об определении долей, за исключением материнского капитала</w:t>
            </w:r>
          </w:p>
        </w:tc>
        <w:tc>
          <w:tcPr>
            <w:tcW w:w="3260" w:type="dxa"/>
          </w:tcPr>
          <w:p w:rsidR="006A24D0" w:rsidRDefault="006A24D0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24D0" w:rsidRDefault="006A24D0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1 000</w:t>
            </w:r>
          </w:p>
        </w:tc>
      </w:tr>
      <w:tr w:rsidR="009E69A9" w:rsidRPr="007D262A" w:rsidTr="009E69A9">
        <w:trPr>
          <w:trHeight w:val="74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9E69A9" w:rsidRPr="007D262A" w:rsidRDefault="009E69A9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E69A9" w:rsidRPr="009E69A9" w:rsidRDefault="009E69A9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 xml:space="preserve">48.1. Удостоверение брачного договора, </w:t>
            </w:r>
          </w:p>
          <w:p w:rsidR="009E69A9" w:rsidRPr="00F95DFC" w:rsidRDefault="009E69A9" w:rsidP="009E69A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за исключением указанного в п. 48.2</w:t>
            </w:r>
          </w:p>
        </w:tc>
        <w:tc>
          <w:tcPr>
            <w:tcW w:w="3260" w:type="dxa"/>
          </w:tcPr>
          <w:p w:rsidR="009E69A9" w:rsidRDefault="00C07104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7 000</w:t>
            </w:r>
          </w:p>
          <w:p w:rsidR="009E69A9" w:rsidRPr="00B76ABC" w:rsidRDefault="009E69A9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69A9" w:rsidRPr="007D262A" w:rsidTr="007348C8">
        <w:trPr>
          <w:trHeight w:val="742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E69A9" w:rsidRPr="007D262A" w:rsidRDefault="009E69A9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E69A9" w:rsidRPr="009E69A9" w:rsidRDefault="009E69A9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 xml:space="preserve">48.2. Удостоверение брачного договора </w:t>
            </w:r>
          </w:p>
          <w:p w:rsidR="009E69A9" w:rsidRPr="009E69A9" w:rsidRDefault="009E69A9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в отношении 3-х и более объектов имущества</w:t>
            </w:r>
          </w:p>
        </w:tc>
        <w:tc>
          <w:tcPr>
            <w:tcW w:w="3260" w:type="dxa"/>
          </w:tcPr>
          <w:p w:rsidR="009E69A9" w:rsidRDefault="00C07104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9E6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</w:t>
            </w:r>
          </w:p>
        </w:tc>
      </w:tr>
      <w:tr w:rsidR="007348C8" w:rsidRPr="007D262A" w:rsidTr="007348C8">
        <w:trPr>
          <w:trHeight w:val="55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договоров об отчуждении доли в уставном капитале обществ с ограниченной ответственностью, сторонами которых являются физические и российские юридические лица</w:t>
            </w:r>
          </w:p>
        </w:tc>
        <w:tc>
          <w:tcPr>
            <w:tcW w:w="3260" w:type="dxa"/>
          </w:tcPr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7348C8" w:rsidRPr="007D262A" w:rsidTr="007348C8">
        <w:trPr>
          <w:trHeight w:val="63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Учреждение доверительного управления наследственным имуществом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30 000</w:t>
            </w:r>
          </w:p>
        </w:tc>
      </w:tr>
      <w:tr w:rsidR="007348C8" w:rsidRPr="007D262A" w:rsidTr="007348C8">
        <w:trPr>
          <w:trHeight w:val="27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Протест векселя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24 000</w:t>
            </w:r>
          </w:p>
        </w:tc>
      </w:tr>
      <w:tr w:rsidR="007348C8" w:rsidRPr="007D262A" w:rsidTr="007348C8">
        <w:trPr>
          <w:trHeight w:val="45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договоров о залоге доли в уставном капитале обществ с ограниченной ответственностью, сторонами которых являются физические и российские юридические лица</w:t>
            </w:r>
          </w:p>
        </w:tc>
        <w:tc>
          <w:tcPr>
            <w:tcW w:w="3260" w:type="dxa"/>
          </w:tcPr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7348C8" w:rsidRPr="007D262A" w:rsidTr="007348C8">
        <w:trPr>
          <w:trHeight w:val="78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3260" w:type="dxa"/>
          </w:tcPr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25 000</w:t>
            </w:r>
          </w:p>
        </w:tc>
      </w:tr>
      <w:tr w:rsidR="007348C8" w:rsidRPr="007D262A" w:rsidTr="007348C8">
        <w:trPr>
          <w:trHeight w:val="75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договоров об отчуждении, залоге доли в уставном капитале обществ с ограниченной ответственностью, хотя бы одной из сторон которых является иностранное юридическое лицо</w:t>
            </w:r>
          </w:p>
        </w:tc>
        <w:tc>
          <w:tcPr>
            <w:tcW w:w="3260" w:type="dxa"/>
          </w:tcPr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25 000</w:t>
            </w:r>
          </w:p>
        </w:tc>
      </w:tr>
      <w:tr w:rsidR="007348C8" w:rsidRPr="007D262A" w:rsidTr="007348C8">
        <w:trPr>
          <w:trHeight w:val="45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договора инвестиционного товарищества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25 000</w:t>
            </w:r>
          </w:p>
        </w:tc>
      </w:tr>
      <w:tr w:rsidR="007348C8" w:rsidRPr="007D262A" w:rsidTr="007348C8">
        <w:trPr>
          <w:trHeight w:val="56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Совершение морского протеста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10 000</w:t>
            </w:r>
          </w:p>
        </w:tc>
      </w:tr>
      <w:tr w:rsidR="007348C8" w:rsidRPr="007D262A" w:rsidTr="007348C8">
        <w:trPr>
          <w:trHeight w:val="36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Уведомление залогодателя (должника) об исполнении обязательства, обеспеченного залогом</w:t>
            </w:r>
          </w:p>
        </w:tc>
        <w:tc>
          <w:tcPr>
            <w:tcW w:w="3260" w:type="dxa"/>
          </w:tcPr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2 000</w:t>
            </w:r>
          </w:p>
        </w:tc>
      </w:tr>
      <w:tr w:rsidR="007348C8" w:rsidRPr="007D262A" w:rsidTr="007348C8">
        <w:trPr>
          <w:trHeight w:val="804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согласия супруга (бывшего супруга) на заключение сделки </w:t>
            </w:r>
          </w:p>
        </w:tc>
        <w:tc>
          <w:tcPr>
            <w:tcW w:w="3260" w:type="dxa"/>
          </w:tcPr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2 000</w:t>
            </w:r>
          </w:p>
        </w:tc>
      </w:tr>
      <w:tr w:rsidR="007348C8" w:rsidRPr="007D262A" w:rsidTr="007348C8">
        <w:trPr>
          <w:trHeight w:val="143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</w:t>
            </w:r>
          </w:p>
        </w:tc>
        <w:tc>
          <w:tcPr>
            <w:tcW w:w="3260" w:type="dxa"/>
          </w:tcPr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6 000</w:t>
            </w:r>
          </w:p>
        </w:tc>
      </w:tr>
      <w:tr w:rsidR="009E69A9" w:rsidRPr="007D262A" w:rsidTr="009E69A9">
        <w:trPr>
          <w:trHeight w:val="155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9E69A9" w:rsidRPr="007D262A" w:rsidRDefault="009E69A9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E69A9" w:rsidRPr="00F95DFC" w:rsidRDefault="009E69A9" w:rsidP="009E69A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60.1. Недополученный доход при совершении нотариальных действий вне помещения нотариальной конторы (при выезде к физическим лицам)</w:t>
            </w:r>
          </w:p>
        </w:tc>
        <w:tc>
          <w:tcPr>
            <w:tcW w:w="3260" w:type="dxa"/>
          </w:tcPr>
          <w:p w:rsidR="009E69A9" w:rsidRPr="009C662D" w:rsidRDefault="009E69A9" w:rsidP="00167E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При продолжительности выезда до 1 часа – </w:t>
            </w:r>
          </w:p>
          <w:p w:rsidR="009E69A9" w:rsidRPr="009C662D" w:rsidRDefault="009E69A9" w:rsidP="00167E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1 500 руб., </w:t>
            </w:r>
          </w:p>
          <w:p w:rsidR="009E69A9" w:rsidRPr="009C662D" w:rsidRDefault="009E69A9" w:rsidP="00167E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свыше 1 часа – </w:t>
            </w:r>
          </w:p>
          <w:p w:rsidR="009E69A9" w:rsidRPr="00B76ABC" w:rsidRDefault="009E69A9" w:rsidP="009E69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62D">
              <w:rPr>
                <w:rFonts w:ascii="Times New Roman" w:hAnsi="Times New Roman"/>
                <w:b/>
                <w:bCs/>
              </w:rPr>
              <w:t>2 500 руб.</w:t>
            </w:r>
          </w:p>
        </w:tc>
      </w:tr>
      <w:tr w:rsidR="009E69A9" w:rsidRPr="007D262A" w:rsidTr="009E69A9">
        <w:trPr>
          <w:trHeight w:val="110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E69A9" w:rsidRPr="007D262A" w:rsidRDefault="009E69A9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E69A9" w:rsidRPr="009E69A9" w:rsidRDefault="009E69A9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60.2. Недополученный доход при совершении нотариальных действий вне помещения нотариальной конторы (при выезде к физическим лицам в СИЗО и ИК)</w:t>
            </w:r>
          </w:p>
        </w:tc>
        <w:tc>
          <w:tcPr>
            <w:tcW w:w="3260" w:type="dxa"/>
          </w:tcPr>
          <w:p w:rsidR="000E55AA" w:rsidRDefault="000E55AA" w:rsidP="00167E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69A9" w:rsidRPr="009C662D" w:rsidRDefault="009E69A9" w:rsidP="00167E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5 000</w:t>
            </w:r>
          </w:p>
        </w:tc>
      </w:tr>
      <w:tr w:rsidR="007348C8" w:rsidRPr="007D262A" w:rsidTr="007348C8">
        <w:trPr>
          <w:trHeight w:val="113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Недополученный доход при совершении нотариальных действий вне помещения нотариальной конторы (</w:t>
            </w:r>
            <w:r w:rsidRPr="000C2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выезде к юридическим лицам</w:t>
            </w: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7348C8" w:rsidRPr="009C662D" w:rsidRDefault="007348C8" w:rsidP="00167E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При продолжительности выезда до 1 часа – </w:t>
            </w:r>
          </w:p>
          <w:p w:rsidR="007348C8" w:rsidRPr="009C662D" w:rsidRDefault="007348C8" w:rsidP="00167E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3 000 руб., </w:t>
            </w:r>
          </w:p>
          <w:p w:rsidR="007348C8" w:rsidRPr="009C662D" w:rsidRDefault="007348C8" w:rsidP="00167E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662D">
              <w:rPr>
                <w:rFonts w:ascii="Times New Roman" w:hAnsi="Times New Roman"/>
                <w:b/>
                <w:bCs/>
              </w:rPr>
              <w:t xml:space="preserve">свыше 1 часа – </w:t>
            </w:r>
          </w:p>
          <w:p w:rsidR="007348C8" w:rsidRPr="00B76ABC" w:rsidRDefault="007348C8" w:rsidP="00167E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62D">
              <w:rPr>
                <w:rFonts w:ascii="Times New Roman" w:hAnsi="Times New Roman"/>
                <w:b/>
                <w:bCs/>
              </w:rPr>
              <w:t>4 000 руб.</w:t>
            </w:r>
          </w:p>
        </w:tc>
      </w:tr>
      <w:tr w:rsidR="007348C8" w:rsidRPr="007D262A" w:rsidTr="007348C8">
        <w:trPr>
          <w:trHeight w:val="1137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списков участников обществ с ограниченной ответственностью единой информационной системы нотариата за каждую страницу выписки</w:t>
            </w:r>
          </w:p>
        </w:tc>
        <w:tc>
          <w:tcPr>
            <w:tcW w:w="3260" w:type="dxa"/>
          </w:tcPr>
          <w:p w:rsidR="007348C8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7348C8" w:rsidRPr="007D262A" w:rsidTr="007348C8">
        <w:trPr>
          <w:trHeight w:val="647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регистрации нотариальных действий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</w:t>
            </w:r>
          </w:p>
        </w:tc>
      </w:tr>
      <w:tr w:rsidR="007348C8" w:rsidRPr="007D262A" w:rsidTr="007348C8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реестр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1 200</w:t>
            </w:r>
          </w:p>
        </w:tc>
      </w:tr>
      <w:tr w:rsidR="007348C8" w:rsidRPr="007D262A" w:rsidTr="007348C8">
        <w:trPr>
          <w:trHeight w:val="78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доверенности на получение пенсии и социальных выплат (пособий), связанных с инвалидностью</w:t>
            </w:r>
          </w:p>
        </w:tc>
        <w:tc>
          <w:tcPr>
            <w:tcW w:w="3260" w:type="dxa"/>
          </w:tcPr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1 000</w:t>
            </w:r>
          </w:p>
        </w:tc>
      </w:tr>
      <w:tr w:rsidR="007348C8" w:rsidRPr="007D262A" w:rsidTr="007348C8">
        <w:trPr>
          <w:trHeight w:val="46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4F6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Розыск документов, переданных нотариусу на хранение из архивов государственных нотариальных контор и архивов нотариусов, сложивших полномочия, в том числе выдача их копий</w:t>
            </w:r>
          </w:p>
        </w:tc>
        <w:tc>
          <w:tcPr>
            <w:tcW w:w="3260" w:type="dxa"/>
          </w:tcPr>
          <w:p w:rsidR="009E69A9" w:rsidRDefault="009E69A9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1 500</w:t>
            </w:r>
          </w:p>
        </w:tc>
      </w:tr>
      <w:tr w:rsidR="009E69A9" w:rsidRPr="007D262A" w:rsidTr="009E69A9">
        <w:trPr>
          <w:trHeight w:val="1913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  <w:hideMark/>
          </w:tcPr>
          <w:p w:rsidR="009E69A9" w:rsidRPr="007D262A" w:rsidRDefault="009E69A9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E69A9" w:rsidRPr="009E69A9" w:rsidRDefault="009E69A9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67.1 Удостоверение договора ипотеки жилого помещения, жилого дома с земельным участком, а также долей в праве общей собственности на жилое помещение, жилой дом с земельным участком, заключенного в обеспечение возврата кредита (займа), предоставленного на приобретение или строительство жилого дома, квартиры, или в обеспечение кредита (займа), предоставленного на реструктуризацию кредита (займа) на приобретение или строительство жилого дома, квартиры</w:t>
            </w:r>
          </w:p>
        </w:tc>
        <w:tc>
          <w:tcPr>
            <w:tcW w:w="3260" w:type="dxa"/>
          </w:tcPr>
          <w:p w:rsidR="009E69A9" w:rsidRDefault="009E69A9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69A9" w:rsidRDefault="009E69A9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69A9" w:rsidRDefault="009E69A9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8 000</w:t>
            </w:r>
          </w:p>
          <w:p w:rsidR="009E69A9" w:rsidRDefault="009E69A9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69A9" w:rsidRDefault="009E69A9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69A9" w:rsidRPr="00B76ABC" w:rsidRDefault="009E69A9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69A9" w:rsidRPr="007D262A" w:rsidTr="009E69A9">
        <w:trPr>
          <w:trHeight w:val="932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E69A9" w:rsidRPr="007D262A" w:rsidRDefault="009E69A9" w:rsidP="004F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E69A9" w:rsidRPr="009E69A9" w:rsidRDefault="009E69A9" w:rsidP="009E6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A9">
              <w:rPr>
                <w:rFonts w:ascii="Times New Roman" w:hAnsi="Times New Roman" w:cs="Times New Roman"/>
                <w:sz w:val="24"/>
                <w:szCs w:val="24"/>
              </w:rPr>
              <w:t>67.2 Удостоверение иного договора ипотеки недвижимого имущества</w:t>
            </w:r>
          </w:p>
        </w:tc>
        <w:tc>
          <w:tcPr>
            <w:tcW w:w="3260" w:type="dxa"/>
          </w:tcPr>
          <w:p w:rsidR="009E69A9" w:rsidRDefault="009E69A9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69A9" w:rsidRDefault="009E69A9" w:rsidP="004F6B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10 000</w:t>
            </w:r>
          </w:p>
        </w:tc>
      </w:tr>
      <w:tr w:rsidR="007348C8" w:rsidRPr="007D262A" w:rsidTr="007348C8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3260" w:type="dxa"/>
          </w:tcPr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18 000</w:t>
            </w:r>
          </w:p>
        </w:tc>
      </w:tr>
      <w:tr w:rsidR="007348C8" w:rsidRPr="007D262A" w:rsidTr="007348C8">
        <w:trPr>
          <w:trHeight w:val="50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Принятие нотариусом на депонирование движимых вещей</w:t>
            </w:r>
          </w:p>
        </w:tc>
        <w:tc>
          <w:tcPr>
            <w:tcW w:w="3260" w:type="dxa"/>
          </w:tcPr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18 000</w:t>
            </w:r>
          </w:p>
        </w:tc>
      </w:tr>
      <w:tr w:rsidR="007348C8" w:rsidRPr="007D262A" w:rsidTr="007348C8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совместного завещания супругов</w:t>
            </w:r>
          </w:p>
        </w:tc>
        <w:tc>
          <w:tcPr>
            <w:tcW w:w="3260" w:type="dxa"/>
          </w:tcPr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4 000</w:t>
            </w:r>
          </w:p>
        </w:tc>
      </w:tr>
      <w:tr w:rsidR="007348C8" w:rsidRPr="007D262A" w:rsidTr="007348C8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Составление описи наследственного имущества - за каждый затраченный час</w:t>
            </w:r>
          </w:p>
        </w:tc>
        <w:tc>
          <w:tcPr>
            <w:tcW w:w="3260" w:type="dxa"/>
          </w:tcPr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6 000</w:t>
            </w:r>
          </w:p>
        </w:tc>
      </w:tr>
      <w:tr w:rsidR="007348C8" w:rsidRPr="007D262A" w:rsidTr="007348C8">
        <w:trPr>
          <w:trHeight w:val="76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Передача нотариусом на хранение входящего в состав наследства имущества, не требующего управления, наследникам либо иным лицам</w:t>
            </w:r>
          </w:p>
        </w:tc>
        <w:tc>
          <w:tcPr>
            <w:tcW w:w="3260" w:type="dxa"/>
          </w:tcPr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6 000</w:t>
            </w:r>
          </w:p>
        </w:tc>
      </w:tr>
      <w:tr w:rsidR="007348C8" w:rsidRPr="007D262A" w:rsidTr="007348C8">
        <w:trPr>
          <w:trHeight w:val="419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Принятие в депозит нотариуса входящих в состав наследства наличных денежных средств</w:t>
            </w:r>
          </w:p>
        </w:tc>
        <w:tc>
          <w:tcPr>
            <w:tcW w:w="3260" w:type="dxa"/>
          </w:tcPr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7 200</w:t>
            </w:r>
          </w:p>
        </w:tc>
      </w:tr>
      <w:tr w:rsidR="007348C8" w:rsidRPr="007D262A" w:rsidTr="007348C8">
        <w:trPr>
          <w:trHeight w:val="296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наследственного договора</w:t>
            </w:r>
          </w:p>
        </w:tc>
        <w:tc>
          <w:tcPr>
            <w:tcW w:w="3260" w:type="dxa"/>
          </w:tcPr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7348C8" w:rsidRPr="007D262A" w:rsidTr="007348C8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Передача входящих в состав наследства валютных ценностей, драгоценных металлов и камней, изделий из них и не требующих управления ценных бумаг банку на хранение</w:t>
            </w:r>
          </w:p>
        </w:tc>
        <w:tc>
          <w:tcPr>
            <w:tcW w:w="3260" w:type="dxa"/>
          </w:tcPr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7348C8" w:rsidRPr="007D262A" w:rsidTr="007348C8">
        <w:trPr>
          <w:trHeight w:val="862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праве на наследство по завещанию, предусматривающему создание наследственного фонда</w:t>
            </w:r>
          </w:p>
        </w:tc>
        <w:tc>
          <w:tcPr>
            <w:tcW w:w="3260" w:type="dxa"/>
          </w:tcPr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7348C8" w:rsidRPr="007D262A" w:rsidTr="007348C8">
        <w:trPr>
          <w:trHeight w:val="86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факта возникновения права собственности на объекты недвижимого имущества в силу приобретательной давности</w:t>
            </w:r>
          </w:p>
        </w:tc>
        <w:tc>
          <w:tcPr>
            <w:tcW w:w="3260" w:type="dxa"/>
          </w:tcPr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12 000</w:t>
            </w:r>
          </w:p>
        </w:tc>
      </w:tr>
      <w:tr w:rsidR="007348C8" w:rsidRPr="007D262A" w:rsidTr="007348C8">
        <w:trPr>
          <w:trHeight w:val="646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соглашения о предоставлении опциона на заключение договора</w:t>
            </w:r>
          </w:p>
        </w:tc>
        <w:tc>
          <w:tcPr>
            <w:tcW w:w="3260" w:type="dxa"/>
          </w:tcPr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30 000</w:t>
            </w:r>
          </w:p>
        </w:tc>
      </w:tr>
      <w:tr w:rsidR="007348C8" w:rsidRPr="007D262A" w:rsidTr="007348C8">
        <w:trPr>
          <w:trHeight w:val="76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заявлений в наследственное дело, необходимых для выдачи свидетельств о праве на наследство</w:t>
            </w:r>
          </w:p>
        </w:tc>
        <w:tc>
          <w:tcPr>
            <w:tcW w:w="3260" w:type="dxa"/>
          </w:tcPr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1 000</w:t>
            </w:r>
          </w:p>
        </w:tc>
      </w:tr>
      <w:tr w:rsidR="007348C8" w:rsidRPr="007D262A" w:rsidTr="007348C8">
        <w:trPr>
          <w:trHeight w:val="513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опционного договора</w:t>
            </w:r>
          </w:p>
        </w:tc>
        <w:tc>
          <w:tcPr>
            <w:tcW w:w="3260" w:type="dxa"/>
          </w:tcPr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30 000</w:t>
            </w:r>
          </w:p>
        </w:tc>
      </w:tr>
      <w:tr w:rsidR="007348C8" w:rsidRPr="007D262A" w:rsidTr="007348C8">
        <w:trPr>
          <w:trHeight w:val="51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удостоверении решения единственного участника юридического лица</w:t>
            </w:r>
          </w:p>
        </w:tc>
        <w:tc>
          <w:tcPr>
            <w:tcW w:w="3260" w:type="dxa"/>
          </w:tcPr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3 400</w:t>
            </w:r>
          </w:p>
        </w:tc>
      </w:tr>
      <w:tr w:rsidR="007348C8" w:rsidRPr="007D262A" w:rsidTr="007348C8">
        <w:trPr>
          <w:trHeight w:val="1020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заявления участника общества с ограниченной ответственностью о выходе из общества, не являющегося кредитной организацией</w:t>
            </w:r>
          </w:p>
        </w:tc>
        <w:tc>
          <w:tcPr>
            <w:tcW w:w="3260" w:type="dxa"/>
          </w:tcPr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662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5 500</w:t>
            </w:r>
          </w:p>
        </w:tc>
      </w:tr>
      <w:tr w:rsidR="007348C8" w:rsidRPr="007D262A" w:rsidTr="007348C8">
        <w:trPr>
          <w:trHeight w:val="127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3260" w:type="dxa"/>
          </w:tcPr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2 400</w:t>
            </w:r>
          </w:p>
        </w:tc>
      </w:tr>
      <w:tr w:rsidR="007348C8" w:rsidRPr="007D262A" w:rsidTr="007348C8">
        <w:trPr>
          <w:trHeight w:val="1275"/>
        </w:trPr>
        <w:tc>
          <w:tcPr>
            <w:tcW w:w="568" w:type="dxa"/>
            <w:shd w:val="clear" w:color="auto" w:fill="FFFFFF" w:themeFill="background1"/>
            <w:vAlign w:val="center"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последнего из заявителей на заявлении о государственной регистрации</w:t>
            </w:r>
            <w:r w:rsidRPr="000C24A3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 при создании или заявлении о государственной регистрации физического лица в качестве индивидуального предпринимателя</w:t>
            </w:r>
          </w:p>
          <w:p w:rsidR="00C07104" w:rsidRPr="000C24A3" w:rsidRDefault="00C07104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3 600</w:t>
            </w:r>
          </w:p>
        </w:tc>
      </w:tr>
      <w:tr w:rsidR="007348C8" w:rsidRPr="007D262A" w:rsidTr="007348C8">
        <w:trPr>
          <w:trHeight w:val="1275"/>
        </w:trPr>
        <w:tc>
          <w:tcPr>
            <w:tcW w:w="568" w:type="dxa"/>
            <w:shd w:val="clear" w:color="auto" w:fill="FFFFFF" w:themeFill="background1"/>
            <w:vAlign w:val="center"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Pr="000C24A3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распоряжений об отмене доверенностей, за исключением нотариально удостоверенных доверенностей, за каждую страницу выписки</w:t>
            </w:r>
          </w:p>
        </w:tc>
        <w:tc>
          <w:tcPr>
            <w:tcW w:w="3260" w:type="dxa"/>
          </w:tcPr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7348C8" w:rsidRPr="007D262A" w:rsidTr="007348C8">
        <w:trPr>
          <w:trHeight w:val="401"/>
        </w:trPr>
        <w:tc>
          <w:tcPr>
            <w:tcW w:w="568" w:type="dxa"/>
            <w:shd w:val="clear" w:color="auto" w:fill="FFFFFF" w:themeFill="background1"/>
            <w:vAlign w:val="center"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договора конвертируемого займа</w:t>
            </w:r>
          </w:p>
          <w:p w:rsidR="00C07104" w:rsidRPr="000C24A3" w:rsidRDefault="00C07104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35 000</w:t>
            </w:r>
          </w:p>
        </w:tc>
      </w:tr>
      <w:tr w:rsidR="007348C8" w:rsidRPr="007D262A" w:rsidTr="007348C8">
        <w:trPr>
          <w:trHeight w:val="1275"/>
        </w:trPr>
        <w:tc>
          <w:tcPr>
            <w:tcW w:w="568" w:type="dxa"/>
            <w:shd w:val="clear" w:color="auto" w:fill="FFFFFF" w:themeFill="background1"/>
            <w:vAlign w:val="center"/>
          </w:tcPr>
          <w:p w:rsidR="007348C8" w:rsidRPr="007D262A" w:rsidRDefault="007348C8" w:rsidP="0050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Default="007348C8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A3">
              <w:rPr>
                <w:rFonts w:ascii="Times New Roman" w:hAnsi="Times New Roman" w:cs="Times New Roman"/>
                <w:sz w:val="24"/>
                <w:szCs w:val="24"/>
              </w:rPr>
              <w:t>Удостоверение иных юридически значимых волеизъявлений (в том числе согласия законного представителя, опекуна, попечителя на получение несовершеннолетним ребенком заграничного паспорта, водительского удостоверения, на совершение сделки несовершеннолетним от 14 до 18 лет)</w:t>
            </w:r>
          </w:p>
          <w:p w:rsidR="00C07104" w:rsidRPr="000C24A3" w:rsidRDefault="00C07104" w:rsidP="00504D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B76ABC" w:rsidRDefault="007348C8" w:rsidP="00504D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2 000</w:t>
            </w:r>
          </w:p>
        </w:tc>
      </w:tr>
      <w:tr w:rsidR="00C07104" w:rsidRPr="00C07104" w:rsidTr="007348C8">
        <w:trPr>
          <w:trHeight w:val="1275"/>
        </w:trPr>
        <w:tc>
          <w:tcPr>
            <w:tcW w:w="568" w:type="dxa"/>
            <w:shd w:val="clear" w:color="auto" w:fill="FFFFFF" w:themeFill="background1"/>
            <w:vAlign w:val="center"/>
          </w:tcPr>
          <w:p w:rsidR="007348C8" w:rsidRPr="00C07104" w:rsidRDefault="007348C8" w:rsidP="0052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Default="007348C8" w:rsidP="00520C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Удостоверение факта наличия сведений 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</w:t>
            </w:r>
          </w:p>
          <w:p w:rsidR="00C07104" w:rsidRPr="00C07104" w:rsidRDefault="00C07104" w:rsidP="00520C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48C8" w:rsidRPr="00C07104" w:rsidRDefault="007348C8" w:rsidP="00520C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C07104" w:rsidRDefault="007348C8" w:rsidP="00520C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C07104" w:rsidRPr="00C07104" w:rsidTr="007348C8">
        <w:trPr>
          <w:trHeight w:val="538"/>
        </w:trPr>
        <w:tc>
          <w:tcPr>
            <w:tcW w:w="568" w:type="dxa"/>
            <w:shd w:val="clear" w:color="auto" w:fill="FFFFFF" w:themeFill="background1"/>
            <w:vAlign w:val="center"/>
          </w:tcPr>
          <w:p w:rsidR="007348C8" w:rsidRPr="00C07104" w:rsidRDefault="007348C8" w:rsidP="0052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348C8" w:rsidRDefault="007348C8" w:rsidP="00520C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hAnsi="Times New Roman" w:cs="Times New Roman"/>
                <w:sz w:val="24"/>
                <w:szCs w:val="24"/>
              </w:rPr>
              <w:t>Передача заявлений и (или) иных документов физических и юридических лиц другим физическим и юридическим лицам лично под расписку</w:t>
            </w:r>
          </w:p>
          <w:p w:rsidR="00C07104" w:rsidRPr="00C07104" w:rsidRDefault="00C07104" w:rsidP="00520C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48C8" w:rsidRPr="00C07104" w:rsidRDefault="007348C8" w:rsidP="00520C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8C8" w:rsidRPr="00C07104" w:rsidRDefault="007348C8" w:rsidP="00662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4 250</w:t>
            </w:r>
          </w:p>
        </w:tc>
      </w:tr>
    </w:tbl>
    <w:p w:rsidR="003361F5" w:rsidRDefault="003361F5" w:rsidP="00701D75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068" w:rsidRDefault="00E87068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0E55AA" w:rsidRDefault="000E55AA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0E55AA" w:rsidRDefault="000E55AA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0E55AA" w:rsidRDefault="000E55AA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0E55AA" w:rsidRDefault="000E55AA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C07104" w:rsidRDefault="00C07104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C07104" w:rsidRDefault="00C07104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C07104" w:rsidRDefault="00C07104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8A79E2" w:rsidRDefault="008A79E2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8A79E2" w:rsidRDefault="008A79E2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934E2B" w:rsidRDefault="00934E2B" w:rsidP="00934E2B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4E2B" w:rsidRDefault="00934E2B" w:rsidP="00934E2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об установленных размерах платы </w:t>
      </w:r>
    </w:p>
    <w:p w:rsidR="00934E2B" w:rsidRDefault="00934E2B" w:rsidP="00934E2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оказание услуг правового и технического характера на 2023 год </w:t>
      </w:r>
    </w:p>
    <w:p w:rsidR="00934E2B" w:rsidRDefault="00934E2B" w:rsidP="00934E2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подпункт «з» абзац четвертый пункта 1.5 Порядка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34E2B" w:rsidRDefault="00934E2B" w:rsidP="00934E2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397"/>
        <w:gridCol w:w="2837"/>
        <w:gridCol w:w="2696"/>
      </w:tblGrid>
      <w:tr w:rsidR="00934E2B" w:rsidTr="00934E2B">
        <w:trPr>
          <w:trHeight w:val="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2B" w:rsidRDefault="0093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2B" w:rsidRDefault="0093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нотариального действия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2B" w:rsidRDefault="0093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оказание услуг правового и технического характера, установленный НП на:</w:t>
            </w:r>
          </w:p>
        </w:tc>
      </w:tr>
      <w:tr w:rsidR="00934E2B" w:rsidTr="00934E2B">
        <w:trPr>
          <w:trHeight w:val="53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2B" w:rsidRDefault="00934E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2B" w:rsidRDefault="00934E2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2B" w:rsidRDefault="0093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2B" w:rsidRDefault="0093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934E2B" w:rsidTr="00934E2B">
        <w:trPr>
          <w:trHeight w:val="5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2B" w:rsidRPr="00C07104" w:rsidRDefault="0093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2B" w:rsidRPr="00C07104" w:rsidRDefault="00934E2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Удостоверение доверенностей от имени физических лиц на ведение дела в суде, получение пенсии и социальных выплат (пособий), распоряжение банковским счетом (вкладом), подачу и (или) получение документов (за исключением доверенностей в порядке передоверия и доверенностей, предусматривающих помимо указанных иные полномочия)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2B" w:rsidRPr="00C07104" w:rsidRDefault="00D84A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2B" w:rsidRPr="00C07104" w:rsidRDefault="00934E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84AFD" w:rsidRPr="00C07104" w:rsidRDefault="00D84A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057C3" w:rsidRPr="00C07104" w:rsidRDefault="005057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84AFD" w:rsidRDefault="00D84A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2 000</w:t>
            </w:r>
          </w:p>
        </w:tc>
      </w:tr>
    </w:tbl>
    <w:p w:rsidR="00934E2B" w:rsidRDefault="00934E2B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AA22FC" w:rsidRDefault="00AA22FC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6BF3" w:rsidRDefault="00E16BF3" w:rsidP="00701D7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8A79E2" w:rsidRDefault="008A79E2" w:rsidP="00E16BF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sectPr w:rsidR="008A79E2" w:rsidSect="00C07104">
      <w:headerReference w:type="default" r:id="rId8"/>
      <w:headerReference w:type="first" r:id="rId9"/>
      <w:pgSz w:w="11906" w:h="16838"/>
      <w:pgMar w:top="1418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D0B" w:rsidRDefault="00A97D0B" w:rsidP="00796426">
      <w:pPr>
        <w:spacing w:after="0" w:line="240" w:lineRule="auto"/>
      </w:pPr>
      <w:r>
        <w:separator/>
      </w:r>
    </w:p>
  </w:endnote>
  <w:endnote w:type="continuationSeparator" w:id="0">
    <w:p w:rsidR="00A97D0B" w:rsidRDefault="00A97D0B" w:rsidP="0079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D0B" w:rsidRDefault="00A97D0B" w:rsidP="00796426">
      <w:pPr>
        <w:spacing w:after="0" w:line="240" w:lineRule="auto"/>
      </w:pPr>
      <w:r>
        <w:separator/>
      </w:r>
    </w:p>
  </w:footnote>
  <w:footnote w:type="continuationSeparator" w:id="0">
    <w:p w:rsidR="00A97D0B" w:rsidRDefault="00A97D0B" w:rsidP="00796426">
      <w:pPr>
        <w:spacing w:after="0" w:line="240" w:lineRule="auto"/>
      </w:pPr>
      <w:r>
        <w:continuationSeparator/>
      </w:r>
    </w:p>
  </w:footnote>
  <w:footnote w:id="1">
    <w:p w:rsidR="00A97D0B" w:rsidRDefault="00A97D0B" w:rsidP="00934E2B">
      <w:pPr>
        <w:pStyle w:val="ab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Style w:val="ad"/>
          <w:rFonts w:ascii="Times New Roman" w:eastAsia="Batang" w:hAnsi="Times New Roman" w:cs="Times New Roman"/>
          <w:sz w:val="24"/>
          <w:szCs w:val="24"/>
        </w:rPr>
        <w:footnoteRef/>
      </w:r>
      <w:r>
        <w:rPr>
          <w:rFonts w:ascii="Times New Roman" w:eastAsia="Batang" w:hAnsi="Times New Roman" w:cs="Times New Roman"/>
          <w:sz w:val="24"/>
          <w:szCs w:val="24"/>
        </w:rPr>
        <w:t xml:space="preserve"> Нотариальные палаты вправе увеличить размеры платы за оказание услуг правового и технического характера на очередной календарный год в пределах, установленных Федеральной нотариальной палатой,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не более чем на 10% от размера платы, установленного на 1 января 2022, но не более чем на 1000 рублей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459336"/>
      <w:docPartObj>
        <w:docPartGallery w:val="Page Numbers (Top of Page)"/>
        <w:docPartUnique/>
      </w:docPartObj>
    </w:sdtPr>
    <w:sdtEndPr/>
    <w:sdtContent>
      <w:p w:rsidR="00A97D0B" w:rsidRDefault="00A97D0B">
        <w:pPr>
          <w:pStyle w:val="a5"/>
          <w:jc w:val="center"/>
        </w:pPr>
        <w:r w:rsidRPr="007964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64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64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964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7D0B" w:rsidRDefault="00A97D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5961298"/>
      <w:docPartObj>
        <w:docPartGallery w:val="Page Numbers (Top of Page)"/>
        <w:docPartUnique/>
      </w:docPartObj>
    </w:sdtPr>
    <w:sdtEndPr/>
    <w:sdtContent>
      <w:p w:rsidR="00A97D0B" w:rsidRDefault="001938C2">
        <w:pPr>
          <w:pStyle w:val="a5"/>
          <w:jc w:val="center"/>
        </w:pPr>
      </w:p>
    </w:sdtContent>
  </w:sdt>
  <w:p w:rsidR="00A97D0B" w:rsidRDefault="00A97D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87CD1"/>
    <w:multiLevelType w:val="hybridMultilevel"/>
    <w:tmpl w:val="4CBC3836"/>
    <w:lvl w:ilvl="0" w:tplc="DF0668CC">
      <w:numFmt w:val="bullet"/>
      <w:lvlText w:val="-"/>
      <w:lvlJc w:val="left"/>
      <w:pPr>
        <w:ind w:left="681" w:hanging="14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C40BE5E">
      <w:numFmt w:val="bullet"/>
      <w:lvlText w:val="•"/>
      <w:lvlJc w:val="left"/>
      <w:pPr>
        <w:ind w:left="1634" w:hanging="146"/>
      </w:pPr>
      <w:rPr>
        <w:lang w:val="ru-RU" w:eastAsia="en-US" w:bidi="ar-SA"/>
      </w:rPr>
    </w:lvl>
    <w:lvl w:ilvl="2" w:tplc="8FB6BAD6">
      <w:numFmt w:val="bullet"/>
      <w:lvlText w:val="•"/>
      <w:lvlJc w:val="left"/>
      <w:pPr>
        <w:ind w:left="2588" w:hanging="146"/>
      </w:pPr>
      <w:rPr>
        <w:lang w:val="ru-RU" w:eastAsia="en-US" w:bidi="ar-SA"/>
      </w:rPr>
    </w:lvl>
    <w:lvl w:ilvl="3" w:tplc="4D6C9646">
      <w:numFmt w:val="bullet"/>
      <w:lvlText w:val="•"/>
      <w:lvlJc w:val="left"/>
      <w:pPr>
        <w:ind w:left="3542" w:hanging="146"/>
      </w:pPr>
      <w:rPr>
        <w:lang w:val="ru-RU" w:eastAsia="en-US" w:bidi="ar-SA"/>
      </w:rPr>
    </w:lvl>
    <w:lvl w:ilvl="4" w:tplc="6984513C">
      <w:numFmt w:val="bullet"/>
      <w:lvlText w:val="•"/>
      <w:lvlJc w:val="left"/>
      <w:pPr>
        <w:ind w:left="4496" w:hanging="146"/>
      </w:pPr>
      <w:rPr>
        <w:lang w:val="ru-RU" w:eastAsia="en-US" w:bidi="ar-SA"/>
      </w:rPr>
    </w:lvl>
    <w:lvl w:ilvl="5" w:tplc="CE46F1C2">
      <w:numFmt w:val="bullet"/>
      <w:lvlText w:val="•"/>
      <w:lvlJc w:val="left"/>
      <w:pPr>
        <w:ind w:left="5450" w:hanging="146"/>
      </w:pPr>
      <w:rPr>
        <w:lang w:val="ru-RU" w:eastAsia="en-US" w:bidi="ar-SA"/>
      </w:rPr>
    </w:lvl>
    <w:lvl w:ilvl="6" w:tplc="6A34B428">
      <w:numFmt w:val="bullet"/>
      <w:lvlText w:val="•"/>
      <w:lvlJc w:val="left"/>
      <w:pPr>
        <w:ind w:left="6404" w:hanging="146"/>
      </w:pPr>
      <w:rPr>
        <w:lang w:val="ru-RU" w:eastAsia="en-US" w:bidi="ar-SA"/>
      </w:rPr>
    </w:lvl>
    <w:lvl w:ilvl="7" w:tplc="F28ED332">
      <w:numFmt w:val="bullet"/>
      <w:lvlText w:val="•"/>
      <w:lvlJc w:val="left"/>
      <w:pPr>
        <w:ind w:left="7359" w:hanging="146"/>
      </w:pPr>
      <w:rPr>
        <w:lang w:val="ru-RU" w:eastAsia="en-US" w:bidi="ar-SA"/>
      </w:rPr>
    </w:lvl>
    <w:lvl w:ilvl="8" w:tplc="B0AA1480">
      <w:numFmt w:val="bullet"/>
      <w:lvlText w:val="•"/>
      <w:lvlJc w:val="left"/>
      <w:pPr>
        <w:ind w:left="8313" w:hanging="146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BF"/>
    <w:rsid w:val="0000581D"/>
    <w:rsid w:val="00005C9F"/>
    <w:rsid w:val="00042E63"/>
    <w:rsid w:val="0008687B"/>
    <w:rsid w:val="0009250F"/>
    <w:rsid w:val="0009309C"/>
    <w:rsid w:val="000A58D8"/>
    <w:rsid w:val="000A5C09"/>
    <w:rsid w:val="000C2081"/>
    <w:rsid w:val="000C24A3"/>
    <w:rsid w:val="000D5C48"/>
    <w:rsid w:val="000E55AA"/>
    <w:rsid w:val="000E5E7E"/>
    <w:rsid w:val="001411D5"/>
    <w:rsid w:val="00146132"/>
    <w:rsid w:val="00164840"/>
    <w:rsid w:val="00167E4E"/>
    <w:rsid w:val="001766B6"/>
    <w:rsid w:val="001908B9"/>
    <w:rsid w:val="001938C2"/>
    <w:rsid w:val="001A067D"/>
    <w:rsid w:val="001A19BD"/>
    <w:rsid w:val="001A3D93"/>
    <w:rsid w:val="001B2CFE"/>
    <w:rsid w:val="001C4B6B"/>
    <w:rsid w:val="001D6296"/>
    <w:rsid w:val="001E509E"/>
    <w:rsid w:val="00200F82"/>
    <w:rsid w:val="00203815"/>
    <w:rsid w:val="00217562"/>
    <w:rsid w:val="002214C4"/>
    <w:rsid w:val="00234C3A"/>
    <w:rsid w:val="00273B16"/>
    <w:rsid w:val="002A58EE"/>
    <w:rsid w:val="002B51A5"/>
    <w:rsid w:val="002C1E8A"/>
    <w:rsid w:val="002C5D45"/>
    <w:rsid w:val="002C7C18"/>
    <w:rsid w:val="002D0168"/>
    <w:rsid w:val="002E0E76"/>
    <w:rsid w:val="00311F50"/>
    <w:rsid w:val="00313DF5"/>
    <w:rsid w:val="00326DCA"/>
    <w:rsid w:val="0033337D"/>
    <w:rsid w:val="003361F5"/>
    <w:rsid w:val="00343329"/>
    <w:rsid w:val="003464DE"/>
    <w:rsid w:val="00350C21"/>
    <w:rsid w:val="00361A0C"/>
    <w:rsid w:val="003621F6"/>
    <w:rsid w:val="003A22E5"/>
    <w:rsid w:val="003A58CA"/>
    <w:rsid w:val="003B10E7"/>
    <w:rsid w:val="003B54A0"/>
    <w:rsid w:val="003B64B9"/>
    <w:rsid w:val="003C0F95"/>
    <w:rsid w:val="003D6552"/>
    <w:rsid w:val="003E27DA"/>
    <w:rsid w:val="003E7E8C"/>
    <w:rsid w:val="004130CE"/>
    <w:rsid w:val="00420EDE"/>
    <w:rsid w:val="00423EDF"/>
    <w:rsid w:val="00432C19"/>
    <w:rsid w:val="00432E58"/>
    <w:rsid w:val="004674AE"/>
    <w:rsid w:val="00477804"/>
    <w:rsid w:val="00494DA5"/>
    <w:rsid w:val="00497109"/>
    <w:rsid w:val="004B0C14"/>
    <w:rsid w:val="004B4E85"/>
    <w:rsid w:val="004B68A4"/>
    <w:rsid w:val="004C049E"/>
    <w:rsid w:val="004C31D8"/>
    <w:rsid w:val="004E084D"/>
    <w:rsid w:val="004E5EE2"/>
    <w:rsid w:val="004F6BC5"/>
    <w:rsid w:val="00502070"/>
    <w:rsid w:val="00504B71"/>
    <w:rsid w:val="00504D26"/>
    <w:rsid w:val="005057C3"/>
    <w:rsid w:val="005110E9"/>
    <w:rsid w:val="00520C99"/>
    <w:rsid w:val="00541C6C"/>
    <w:rsid w:val="005453C0"/>
    <w:rsid w:val="00573115"/>
    <w:rsid w:val="00584086"/>
    <w:rsid w:val="005928D9"/>
    <w:rsid w:val="005943E9"/>
    <w:rsid w:val="005B7912"/>
    <w:rsid w:val="005B7C33"/>
    <w:rsid w:val="005D00CD"/>
    <w:rsid w:val="005E053D"/>
    <w:rsid w:val="005E0A86"/>
    <w:rsid w:val="00622042"/>
    <w:rsid w:val="00622152"/>
    <w:rsid w:val="00630FCA"/>
    <w:rsid w:val="0064182D"/>
    <w:rsid w:val="006626BC"/>
    <w:rsid w:val="00691BFD"/>
    <w:rsid w:val="006A24D0"/>
    <w:rsid w:val="006A757A"/>
    <w:rsid w:val="006B0093"/>
    <w:rsid w:val="006B5E21"/>
    <w:rsid w:val="006D1473"/>
    <w:rsid w:val="006F2B77"/>
    <w:rsid w:val="00701D75"/>
    <w:rsid w:val="00707494"/>
    <w:rsid w:val="007348C8"/>
    <w:rsid w:val="007515BF"/>
    <w:rsid w:val="00763910"/>
    <w:rsid w:val="00771162"/>
    <w:rsid w:val="00771B67"/>
    <w:rsid w:val="00776DD8"/>
    <w:rsid w:val="007801EB"/>
    <w:rsid w:val="0078441B"/>
    <w:rsid w:val="00785A4E"/>
    <w:rsid w:val="00790236"/>
    <w:rsid w:val="00796426"/>
    <w:rsid w:val="007B0F18"/>
    <w:rsid w:val="007B43BA"/>
    <w:rsid w:val="007D262A"/>
    <w:rsid w:val="007D3748"/>
    <w:rsid w:val="007D5FC0"/>
    <w:rsid w:val="007F042F"/>
    <w:rsid w:val="007F4712"/>
    <w:rsid w:val="008165AC"/>
    <w:rsid w:val="00834133"/>
    <w:rsid w:val="00851AD4"/>
    <w:rsid w:val="00877641"/>
    <w:rsid w:val="00881D76"/>
    <w:rsid w:val="00885A27"/>
    <w:rsid w:val="00887780"/>
    <w:rsid w:val="00892AAD"/>
    <w:rsid w:val="008A79E2"/>
    <w:rsid w:val="008A7F5F"/>
    <w:rsid w:val="008C2EFF"/>
    <w:rsid w:val="008C5219"/>
    <w:rsid w:val="008D1A34"/>
    <w:rsid w:val="00914372"/>
    <w:rsid w:val="0091672A"/>
    <w:rsid w:val="009204B4"/>
    <w:rsid w:val="00922433"/>
    <w:rsid w:val="00922735"/>
    <w:rsid w:val="00934E2B"/>
    <w:rsid w:val="00943D5B"/>
    <w:rsid w:val="00990085"/>
    <w:rsid w:val="009A1C50"/>
    <w:rsid w:val="009A4CB7"/>
    <w:rsid w:val="009D07A7"/>
    <w:rsid w:val="009D7233"/>
    <w:rsid w:val="009E0A55"/>
    <w:rsid w:val="009E69A9"/>
    <w:rsid w:val="009F1B94"/>
    <w:rsid w:val="00A00A95"/>
    <w:rsid w:val="00A30B28"/>
    <w:rsid w:val="00A340AC"/>
    <w:rsid w:val="00A5081C"/>
    <w:rsid w:val="00A64001"/>
    <w:rsid w:val="00A750E1"/>
    <w:rsid w:val="00A774A6"/>
    <w:rsid w:val="00A870E4"/>
    <w:rsid w:val="00A97D0B"/>
    <w:rsid w:val="00AA22FC"/>
    <w:rsid w:val="00AC123E"/>
    <w:rsid w:val="00AD0D1A"/>
    <w:rsid w:val="00AD2511"/>
    <w:rsid w:val="00AF68C2"/>
    <w:rsid w:val="00B2704E"/>
    <w:rsid w:val="00B44DFE"/>
    <w:rsid w:val="00B63B24"/>
    <w:rsid w:val="00B75DCC"/>
    <w:rsid w:val="00B76ABC"/>
    <w:rsid w:val="00B823C6"/>
    <w:rsid w:val="00B959B6"/>
    <w:rsid w:val="00BA4AAB"/>
    <w:rsid w:val="00BC474B"/>
    <w:rsid w:val="00BF190B"/>
    <w:rsid w:val="00C07104"/>
    <w:rsid w:val="00C13531"/>
    <w:rsid w:val="00C36C19"/>
    <w:rsid w:val="00C71FAC"/>
    <w:rsid w:val="00C74A68"/>
    <w:rsid w:val="00CC417E"/>
    <w:rsid w:val="00CE7303"/>
    <w:rsid w:val="00CF1D04"/>
    <w:rsid w:val="00D26B51"/>
    <w:rsid w:val="00D30A17"/>
    <w:rsid w:val="00D42F14"/>
    <w:rsid w:val="00D5246F"/>
    <w:rsid w:val="00D5549E"/>
    <w:rsid w:val="00D628E6"/>
    <w:rsid w:val="00D8372F"/>
    <w:rsid w:val="00D84AFD"/>
    <w:rsid w:val="00DC0730"/>
    <w:rsid w:val="00DC4D2F"/>
    <w:rsid w:val="00DD14CF"/>
    <w:rsid w:val="00DE5E0A"/>
    <w:rsid w:val="00DF110A"/>
    <w:rsid w:val="00DF3E9C"/>
    <w:rsid w:val="00DF63F2"/>
    <w:rsid w:val="00E00B90"/>
    <w:rsid w:val="00E02A26"/>
    <w:rsid w:val="00E16BF3"/>
    <w:rsid w:val="00E17FE7"/>
    <w:rsid w:val="00E429C3"/>
    <w:rsid w:val="00E61EF9"/>
    <w:rsid w:val="00E62121"/>
    <w:rsid w:val="00E6652D"/>
    <w:rsid w:val="00E7095B"/>
    <w:rsid w:val="00E71B03"/>
    <w:rsid w:val="00E72AD2"/>
    <w:rsid w:val="00E84A83"/>
    <w:rsid w:val="00E87068"/>
    <w:rsid w:val="00E91B0A"/>
    <w:rsid w:val="00E951E3"/>
    <w:rsid w:val="00EA1888"/>
    <w:rsid w:val="00EF64F2"/>
    <w:rsid w:val="00F030C9"/>
    <w:rsid w:val="00F13A52"/>
    <w:rsid w:val="00F170A1"/>
    <w:rsid w:val="00F2062F"/>
    <w:rsid w:val="00F24837"/>
    <w:rsid w:val="00F36E1D"/>
    <w:rsid w:val="00F4546A"/>
    <w:rsid w:val="00F56D80"/>
    <w:rsid w:val="00F761F9"/>
    <w:rsid w:val="00F83FBD"/>
    <w:rsid w:val="00F84540"/>
    <w:rsid w:val="00F95DFC"/>
    <w:rsid w:val="00F97378"/>
    <w:rsid w:val="00FA735E"/>
    <w:rsid w:val="00FC3587"/>
    <w:rsid w:val="00FC6A9B"/>
    <w:rsid w:val="00FE0669"/>
    <w:rsid w:val="00FE2ED2"/>
    <w:rsid w:val="00FE3F0E"/>
    <w:rsid w:val="00FE69D8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DFF1D-D638-4148-A027-E1EEEB27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5B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6426"/>
  </w:style>
  <w:style w:type="paragraph" w:styleId="a7">
    <w:name w:val="footer"/>
    <w:basedOn w:val="a"/>
    <w:link w:val="a8"/>
    <w:uiPriority w:val="99"/>
    <w:unhideWhenUsed/>
    <w:rsid w:val="0079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426"/>
  </w:style>
  <w:style w:type="character" w:styleId="a9">
    <w:name w:val="Hyperlink"/>
    <w:basedOn w:val="a0"/>
    <w:uiPriority w:val="99"/>
    <w:semiHidden/>
    <w:unhideWhenUsed/>
    <w:rsid w:val="00FE0669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E0669"/>
    <w:rPr>
      <w:color w:val="954F72"/>
      <w:u w:val="single"/>
    </w:rPr>
  </w:style>
  <w:style w:type="paragraph" w:customStyle="1" w:styleId="font5">
    <w:name w:val="font5"/>
    <w:basedOn w:val="a"/>
    <w:rsid w:val="00FE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E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  <w:lang w:eastAsia="ru-RU"/>
    </w:rPr>
  </w:style>
  <w:style w:type="paragraph" w:customStyle="1" w:styleId="font7">
    <w:name w:val="font7"/>
    <w:basedOn w:val="a"/>
    <w:rsid w:val="00FE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FE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FE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FE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E06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E06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E06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E0669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E06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4">
    <w:name w:val="xl124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5">
    <w:name w:val="xl125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6">
    <w:name w:val="xl126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7">
    <w:name w:val="xl127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DCEE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0">
    <w:name w:val="xl130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2">
    <w:name w:val="xl132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FE0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34E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4E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4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F3A1-ABC7-4F2C-83EC-0FCA283F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Заярная Юлия Николаевна</dc:creator>
  <cp:keywords/>
  <dc:description/>
  <cp:lastModifiedBy>Герман ГС. Швырев</cp:lastModifiedBy>
  <cp:revision>8</cp:revision>
  <cp:lastPrinted>2021-10-29T09:20:00Z</cp:lastPrinted>
  <dcterms:created xsi:type="dcterms:W3CDTF">2023-01-13T11:14:00Z</dcterms:created>
  <dcterms:modified xsi:type="dcterms:W3CDTF">2023-01-16T07:28:00Z</dcterms:modified>
</cp:coreProperties>
</file>