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07" w:rsidRPr="00DE283A" w:rsidRDefault="00206307" w:rsidP="00206307">
      <w:pPr>
        <w:shd w:val="clear" w:color="auto" w:fill="FFFFFF"/>
        <w:spacing w:line="240" w:lineRule="auto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ОБ</w:t>
      </w:r>
      <w:bookmarkStart w:id="0" w:name="_GoBack"/>
      <w:bookmarkEnd w:id="0"/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ЪЯВЛЕНИЕ</w:t>
      </w:r>
    </w:p>
    <w:p w:rsidR="00206307" w:rsidRPr="00DE283A" w:rsidRDefault="00206307" w:rsidP="00206307">
      <w:pPr>
        <w:shd w:val="clear" w:color="auto" w:fill="FFFFFF"/>
        <w:spacing w:line="240" w:lineRule="auto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 проведении квалификационного экзамена для лиц, прошедших стажировку и желающих заниматься нотариальной деятельностью</w:t>
      </w:r>
    </w:p>
    <w:p w:rsidR="00206307" w:rsidRPr="00EF6B4E" w:rsidRDefault="00206307" w:rsidP="00206307">
      <w:pPr>
        <w:shd w:val="clear" w:color="auto" w:fill="FFFFFF"/>
        <w:spacing w:line="240" w:lineRule="auto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Управление Министерства юстиции Российской Федерации по Курской области (далее - Управление) объявляет о проведении квалификационного экзамена для лиц, прошедших стажировку и желающих заниматься нотариальной деятельностью.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Дата, время и место проведения квалификационного экзамена:                   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17 апреля 2026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года в 10:00 в помещении Курской областной нотариальной палаты по адресу: г. Курск, ул. 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Димитрова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, д. 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24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Прием документов осуществляется секретарем квалификационной комиссии в период с 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16.02.2026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по 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10.03.2026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по адресу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: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г. Курск, Красная площадь, д. 6, каб. № 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411. Контактный телефон: 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(4712) 34-97-10 доб. 211. Документы принимаются с понедельника по четверг с 9-00 до 13-00 час.,           с 13-45 до 18-00 час.; в пятницу – с 9-00 </w:t>
      </w:r>
      <w:proofErr w:type="gramStart"/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до</w:t>
      </w:r>
      <w:proofErr w:type="gramEnd"/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13-00 час., с 13-45 до 16-45 час.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предпраздничные дни время приема документов сокращается на 1 час (в связи с сокращением времени работы согласно требованиям трудового законодательства).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Требования, предъявляемые к лицам, желающим сдать квалификационный экзамен: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proofErr w:type="gramStart"/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К сдаче квалификационного экзамена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а также прошедшие стажировку в соответствии с требованиями </w:t>
      </w:r>
      <w:hyperlink r:id="rId5" w:history="1">
        <w:r w:rsidRPr="00DE283A">
          <w:rPr>
            <w:rFonts w:ascii="PT Astra Serif" w:eastAsia="Times New Roman" w:hAnsi="PT Astra Serif" w:cs="Times New Roman"/>
            <w:szCs w:val="28"/>
            <w:bdr w:val="none" w:sz="0" w:space="0" w:color="auto" w:frame="1"/>
            <w:lang w:eastAsia="ru-RU"/>
          </w:rPr>
          <w:t>статьи 19</w:t>
        </w:r>
      </w:hyperlink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Основ законодательства Российской Федерации о нотариате от 11.02.1993 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№ 4462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-1 (далее − Основы).</w:t>
      </w:r>
      <w:proofErr w:type="gramEnd"/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Перечень документов, необходимых для сдачи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квалификационного экзамена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Лицо, желающее сдать квалификационный экзамен, представляет заявление лично, через представителя либо направляет по почте с описью вложения и уведомлением о вручении. 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При направлении нотариально заверенных копий документов по почте оригиналы документов представляются секретарю квалификационной комиссии в день проведения квалификационного экзамена.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Лицо, желающее сдать квалификационный экзамен, в том числе ранее получившее лицензию на право нотариальной деятельности, прилагает к заявлению:</w:t>
      </w:r>
      <w:bookmarkStart w:id="1" w:name="Par3"/>
      <w:bookmarkEnd w:id="1"/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lastRenderedPageBreak/>
        <w:t>1) документ, удостоверяющий личность и подтверждающий гражданство Российской Федерации;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2) документ, подтверждающий регистрацию в системе индивидуального (персонифицированного) учета;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3) документ о высшем юридическом образовании в имеющей государственную аккредитацию образовательной организации высшего образования;</w:t>
      </w:r>
    </w:p>
    <w:p w:rsidR="00206307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4) трудовой до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говор о прохождении стажировки;</w:t>
      </w:r>
    </w:p>
    <w:p w:rsidR="00206307" w:rsidRPr="00927A80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5) </w:t>
      </w:r>
      <w:r>
        <w:rPr>
          <w:rFonts w:ascii="PT Astra Serif" w:hAnsi="PT Astra Serif" w:cs="PT Astra Serif"/>
          <w:szCs w:val="28"/>
        </w:rPr>
        <w:t>копию решения нотариальной палаты субъекта Российской Федерации об удовлетворительном результате прохождения стажировки;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6) копию совместного решения территориального органа и нотариальной палаты о сокращении срока стажировки (в случае сокращения срока стажировки в соответствии со статьей 19 Основ);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7) копию трудовой книжки или сведения о трудовой деятельности из информационного ресурса Фонда пенсионного и социального страхования Российской Федерации;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8) документ, удостоверяющий личность представителя лица, желающего сдать квалификационный экзамен (при подаче заявления и необходимых документов представителем);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9) доверенность, подтверждающую полномочия представителя лица, желающего сдать квалификационный экзамен (при подаче заявления и необходимых документов представителем);</w:t>
      </w:r>
    </w:p>
    <w:p w:rsidR="00206307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10) выписку из протокола заседания апелляционной комиссии (в случае принятия апелляционной комиссией решения о допуске лиц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а к квалификационному экзамену);</w:t>
      </w:r>
    </w:p>
    <w:p w:rsidR="00206307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11) </w:t>
      </w:r>
      <w:r>
        <w:rPr>
          <w:rFonts w:ascii="PT Astra Serif" w:hAnsi="PT Astra Serif" w:cs="PT Astra Serif"/>
          <w:szCs w:val="28"/>
        </w:rPr>
        <w:t>заявление об отсутствии гражданства (подданства) иностранного государства или иностранных государств.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Подлинники документов, указанных в пунктах 1-4 и 8-1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1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PT Astra Serif" w:hAnsi="PT Astra Serif" w:cs="PT Astra Serif"/>
          <w:szCs w:val="28"/>
        </w:rPr>
        <w:t>предъявляются при подаче документов в территориальный орган.</w:t>
      </w:r>
      <w:r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случае направления документов почтой подлинники указанных документов представляются лицом, желающим сдать квалификационный экзамен, в день проведения квалификационного экзамена до его начала.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случае повторной сдачи квалификационного экзамена лицо, желающее сдать квалификационный экзамен, в заявлении также указывает дату сдачи предыдущего квалификационного экзамена.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случае если квалификационный экзамен не был сдан, для участия в следующем квалификационном экзамене представление документа о высшем юридическом образовании, договора о прохождении стажировки, копии заключения руководителя стажировки об итогах стажировки, копии решения о сокращении срока стажировки не требуется в течение срока хранения личного дела экзаменуемого. Личное дело лица, желающего сдать квалификационный экзамен, хранится в территориальном органе в течение 75 лет.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lastRenderedPageBreak/>
        <w:t>Список лиц, допущенных к сдаче квалификационного экзамена, размещается на стендах в общедоступных местах в помещениях Управления и Курской областной нотариальной палаты, а также на их официальных сайтах в информационно-телекоммуникационной сети «Интернет» не позднее трех рабочих дней после заседания квалификационной комиссии.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Лицам, в отношении которых принято решение об отказе в допуске к квалификационному экзамену, в течение пяти рабочих дней со дня вынесения решения направляется по почте (по запросу − выдается) выписка из протокола заседания квалификационной комиссии, содержащая мотивированное решение квалификационной комиссии об отказе в допуске к квалификационному экзамену.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Квалификационный экзамен проводится с использованием автоматизированной информационной системы, обеспечивающей автоматизированную анонимную проверку результатов квалификационного экзамена.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Порядок обжалования решений квалификационной комиссии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соответствии со статьей 4 Основ решение квалификационной комиссии может быть обжаловано в месячный срок со дня вручения его копии заинтересованному лицу в апелляционную комиссию (далее – Комиссия).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proofErr w:type="gramStart"/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соответствии с пунктом 8 Положения об апелляционной комиссии по рассмотрению жалоб на решения квалификационных комиссий по приему квалификационных экзаменов, утвержденного приказом Министерства юстиции Российской Федерации от 21.06.2000 № 178, лицо, не допущенное к сдаче квалификационного экзамена либо не сдавшее экзамен, вправе подать жалобу на соответствующее решение квалификационной комиссии в месячный срок со дня вручения ему выписки из протокола заседания квалификационной</w:t>
      </w:r>
      <w:proofErr w:type="gramEnd"/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комиссии или копии выписки из протокола результатов квалификационного экзамена.</w:t>
      </w:r>
    </w:p>
    <w:p w:rsidR="00206307" w:rsidRPr="00DE283A" w:rsidRDefault="00206307" w:rsidP="0020630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В жалобе на решение квалификационной комиссии необходимо указывать конкретные обстоятельства и факты, с которыми не согласен заявитель, а также их обоснование.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206307" w:rsidRPr="00DE283A" w:rsidRDefault="00206307" w:rsidP="0020630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Днем подачи жалобы считается день ее регистрации в Минюсте России. К подаваемой жалобе должна быть приложена копия выписки из протокола заседания квалификационной комиссии или копия выписки из протокола результатов квалификационного экзамена с отметками о дате их выдачи заявителю.</w:t>
      </w:r>
    </w:p>
    <w:p w:rsidR="00206307" w:rsidRPr="00DE283A" w:rsidRDefault="00206307" w:rsidP="0020630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 xml:space="preserve">Секретарь Комиссии извещает заявителя о дне рассмотрения жалобы не </w:t>
      </w:r>
      <w:proofErr w:type="gramStart"/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позднее</w:t>
      </w:r>
      <w:proofErr w:type="gramEnd"/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 xml:space="preserve"> чем за 15 дней до заседания Комиссии.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lastRenderedPageBreak/>
        <w:t xml:space="preserve">Жалоба должна быть рассмотрена не позднее трех месяцев </w:t>
      </w:r>
      <w:proofErr w:type="gramStart"/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с даты</w:t>
      </w:r>
      <w:proofErr w:type="gramEnd"/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 xml:space="preserve"> ее поступления в Комиссию. 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З</w:t>
      </w:r>
      <w:r w:rsidRPr="00DE283A">
        <w:rPr>
          <w:rFonts w:ascii="PT Astra Serif" w:hAnsi="PT Astra Serif" w:cs="Times New Roman"/>
          <w:szCs w:val="28"/>
        </w:rPr>
        <w:t>аявитель вправе присутствовать на заседании Комиссии при рассмотрении его жалобы, в том числе посредством видео-конференц-связи.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Комиссия, при необходимости, может вызвать заявителя и (или) членов квалификационной комиссии на заседание для дачи пояснений.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Комиссия, рассмотрев жалобу заявителя, не допущенного к квалификационному экзамену, вправе принять решение: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1) об оставлении решения квалификационной комиссии без изменения, а жалобы - без удовлетворения;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2) об отмене решения квалификационной комиссии и допуске заявителя к квалификационному экзамену.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Комиссия, рассмотрев жалобу заявителя, не сдавшего квалификационный экзамен, вправе принять решение: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1) об оставлении решения квалификационной комиссии без изменения, а жалобы - без удовлетворения;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2) об отмене решения квалификационной комиссии и направлении заявителя на переэкзаменовку. При этом по письменному ходатайству заявителя Комиссия вправе принять решение о направлении экзаменуемого для переэкзаменовки в квалификационную комиссию, созданную в ином субъекте Российской Федерации;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3) об отмене решения квалификационной комиссии и изменении итогового балла, выставленного квалификационной комиссией.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Решение Комиссии может быть обжаловано в суд в установленном порядке.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hAnsi="PT Astra Serif" w:cs="Times New Roman"/>
          <w:szCs w:val="28"/>
        </w:rPr>
        <w:t>Выписка из протокола заседания Комиссии по жалобе заявителя в течение десяти рабочих дней после дня заседания направляется секретарем Комиссии заявителю.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Перечень тем,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</w:t>
      </w:r>
    </w:p>
    <w:p w:rsidR="00206307" w:rsidRPr="00814FC1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1. Задачи института нотариата в Российской Федерации.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2. Правовые основы организации нотариата.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3. 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4. Лица, имеющие право совершать нотариальные действия. Требования, предъявляемые к лицу, желающему стать нотариусом.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lastRenderedPageBreak/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6. Система, регистрация и публично-правовые функции нотариальных палат.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7. Федеральная нотариальная палата: понятие, компетенция.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 xml:space="preserve">8. </w:t>
      </w:r>
      <w:hyperlink r:id="rId6" w:history="1">
        <w:r w:rsidRPr="00814FC1">
          <w:rPr>
            <w:rFonts w:ascii="PT Astra Serif" w:hAnsi="PT Astra Serif" w:cs="Arial"/>
            <w:szCs w:val="28"/>
          </w:rPr>
          <w:t>Кодекс</w:t>
        </w:r>
      </w:hyperlink>
      <w:r w:rsidRPr="00814FC1">
        <w:rPr>
          <w:rFonts w:ascii="PT Astra Serif" w:hAnsi="PT Astra Serif" w:cs="Arial"/>
          <w:szCs w:val="28"/>
        </w:rPr>
        <w:t xml:space="preserve">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9. Порядок назначения на должность нотариуса. Основания и порядок приостановления и возобновления полномочий нотариуса. Основания и порядок прекращения полномочий нотариуса.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10. Замещение временно отсутствующего нотариуса.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 xml:space="preserve">11. </w:t>
      </w:r>
      <w:proofErr w:type="gramStart"/>
      <w:r w:rsidRPr="00814FC1">
        <w:rPr>
          <w:rFonts w:ascii="PT Astra Serif" w:hAnsi="PT Astra Serif" w:cs="Arial"/>
          <w:szCs w:val="28"/>
        </w:rPr>
        <w:t>Контроль за</w:t>
      </w:r>
      <w:proofErr w:type="gramEnd"/>
      <w:r w:rsidRPr="00814FC1">
        <w:rPr>
          <w:rFonts w:ascii="PT Astra Serif" w:hAnsi="PT Astra Serif" w:cs="Arial"/>
          <w:szCs w:val="28"/>
        </w:rPr>
        <w:t xml:space="preserve"> деятельностью нотариусов. Порядок обжалования нотариальных действий или отказа в их совершении.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12. Нотариальные действия, совершаемые нотариусами и уполномоченными должностными лицами.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 xml:space="preserve">13. Нотариально удостоверенные документы и документы, приравненные к нотариально </w:t>
      </w:r>
      <w:proofErr w:type="gramStart"/>
      <w:r w:rsidRPr="00814FC1">
        <w:rPr>
          <w:rFonts w:ascii="PT Astra Serif" w:hAnsi="PT Astra Serif" w:cs="Arial"/>
          <w:szCs w:val="28"/>
        </w:rPr>
        <w:t>удостоверенным</w:t>
      </w:r>
      <w:proofErr w:type="gramEnd"/>
      <w:r w:rsidRPr="00814FC1">
        <w:rPr>
          <w:rFonts w:ascii="PT Astra Serif" w:hAnsi="PT Astra Serif" w:cs="Arial"/>
          <w:szCs w:val="28"/>
        </w:rPr>
        <w:t>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14. Нотариальное делопроизводство, нотариальный архив, формы реестров регистрации нотариальных действий, нотариальных свидетельств и удостоверительных надписей, регистрация нотариальных действий.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17. 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18. Установление личности гражданина, обратившегося за совершением нотариального действия. Правоспособность и дееспособность гражданина. Проверка дееспособности гражданина при совершении нотариального действия.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19. Законные представители недееспособных и не полностью дееспособных граждан. Распоряжение имуществом подопечного.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21. Распоряжение имуществом юридического лица.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 xml:space="preserve">22. Представительство, доверенность, срок доверенности, передоверие, прекращение и последствия прекращения доверенности, </w:t>
      </w:r>
      <w:r w:rsidRPr="00814FC1">
        <w:rPr>
          <w:rFonts w:ascii="PT Astra Serif" w:hAnsi="PT Astra Serif" w:cs="Arial"/>
          <w:szCs w:val="28"/>
        </w:rPr>
        <w:lastRenderedPageBreak/>
        <w:t>реестр доверенностей. Реестр распоряжений об отмене доверенностей, за исключением нотариальн</w:t>
      </w:r>
      <w:r>
        <w:rPr>
          <w:rFonts w:ascii="PT Astra Serif" w:hAnsi="PT Astra Serif" w:cs="Arial"/>
          <w:szCs w:val="28"/>
        </w:rPr>
        <w:t>о удостоверенных доверенностей.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24. Сделки, подлежащие обязательному нотариальному удостоверению.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25. Оспоримые и ничтожные сделки, общие положения о последствиях недействительности сделки.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26. Государственная регистрация и основания государственной регистрации прав на недвижимое имущество и сделок с ним.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27. Основания возникновения гражданских прав и обязанностей, момент возникновения права собственности.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28. Понятие и основания возникновения общей собственности.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29. Владение, пользование, распоряжение имуществом, находящимся в совместной собственности.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30. Совместная собственность супругов и распоряжение ею, собственность каждого из супругов.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31. 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32. Сроки исковой давности.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33. Заключение и прекращение брака.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34. Алиментные обязательства.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35. Права и обязанности родителей.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36. Усыновление (удочерение).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37. Опека и попечительство.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38. Понятие имущества крестьянского (фермерского) хозяйства и порядок его раздела.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39. Владение, пользование, распоряжение имуществом, находящимся в долевой собственности.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40. Основания прекращения права собственности.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41. Ценные бумаги, виды ценных бумаг, субъекты прав, удостоверенных ценной бумагой, передача прав по ценной бумаге.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43. Понятие, свобода, существенные условия, форма договора.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44. Момент заключения договора, изменение и расторжение договора, последствия изменения и расторжения договора.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lastRenderedPageBreak/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47. Предмет, форма, момент заключения, существенные условия договора продажи земельного участка.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48. Права на землю физических и юридических лиц.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49. Предмет, форма, момент заключения, существенные условия договора мены.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50. Предмет, форма, момент заключения, существенные условия договора дарения, запрещение, ограничение и отмена дарения.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51. Предмет, форма, момент заключения, существенные условия договора постоянной ренты.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52. Предмет, форма, момент заключения, существенные условия договора пожизненной ренты.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53. Предмет, форма, момент заключения, существенные условия договора пожизненного содержания с иждивением.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54. Предмет, форма, момент заключения, существенные условия договора аренды.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55. Предмет, форма, момент заключения, существенные условия договора найма жилого помещения.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56. Предмет, форма, момент заключения, существенные условия договора безвозмездного пользования.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58. Обеспечение исполнения обязательств.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59. Прекращение обязательств.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60. Понятие и основания возникновения залога, предмет залога.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61. Договор о залоге, его форма и момент заключения. Регистрация уведомлений о залоге движимого имущества.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62. Основания и порядок обращения взыскания на заложенное имущество.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63. Реализация и способы реализации заложенного имущества.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64. Понятие, составление, выдача и содержание закладной.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65. Осуществление прав по закладной.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66. Восстановление прав по утраченной закладной.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67. Случаи возникновения залога в силу закона.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68. Перемена лиц в обязательстве.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69. Понятие и основания наследования, состав наследства. Время и место открытия наследства.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70. Недостойные наследники.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lastRenderedPageBreak/>
        <w:t>71. Наследование по завещанию. Понятие, свобода, тайна завещания. Назначение и подназначение наследника. Доли наследников на завещанное имущество.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72. Форма и порядок совершения завещаний.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73. Порядок нотариального удостоверения завещания.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74. Свидетель; гражданин, подписывающий завещание вместо завещателя; переводчик. Требования, предъявляемые к этим лицам.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75. Закрытое завещание. Порядок принятия и вскрытия конверта с завещанием.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76. Завещание при чрезвычайных обстоятельствах.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77. Завещательное распоряжение правами на денежные средства в банках.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78. Право на обязательную долю в наследстве.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79. Отмена и изменение завещания и завещательного распоряжения. Недействительность завещания (оспоримые завещания, ничтожные завещания).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80. Исполнение завещания. Исполнитель завещания и его полномочия. Возмещение расходов, связанных с исполнением завещания.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81. Завещательный отказ. Завещательное возложение.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82. Наследование по закону. Очередность призвания к наследству.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83. Права супруга при наследовании.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84. Наследование по праву представления и переход права на принятие наследства (наследственная трансмиссия).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85. Принятие наследства. Сроки и способы принятия наследства.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86. Отказ от наследства. Отказ от наследства в пользу других лиц. Сроки и способы отказа от наследства.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87. Охрана наследства и управление им. Меры по охране наследства. Доверительное управление наследственным имуществом.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88.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89. Порядок и сроки выдачи свидетельства о праве на наследство.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90. Общая собственность наследников. Раздел наследства по соглашению между наследниками.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91. Наследование прав, связанных с участием в хозяйственных товариществах и обществах, производственных кооперативах.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92. Наследование прав, связанных с участием в потребительских кооперативах.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93. Наследование предприятия.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94. Наследование земельных участков, особенности раздела земельных участков.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95. Наследование имущества члена крестьянского (фермерского) хозяйства.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lastRenderedPageBreak/>
        <w:t>96. Наследование вещей, ограниченно оборотоспособных. Наследование выморочного имущества.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97. Наследование невыплаченных сумм, предоставленных гражданину в качестве сре</w:t>
      </w:r>
      <w:proofErr w:type="gramStart"/>
      <w:r w:rsidRPr="00814FC1">
        <w:rPr>
          <w:rFonts w:ascii="PT Astra Serif" w:hAnsi="PT Astra Serif" w:cs="Arial"/>
          <w:szCs w:val="28"/>
        </w:rPr>
        <w:t>дств к с</w:t>
      </w:r>
      <w:proofErr w:type="gramEnd"/>
      <w:r w:rsidRPr="00814FC1">
        <w:rPr>
          <w:rFonts w:ascii="PT Astra Serif" w:hAnsi="PT Astra Serif" w:cs="Arial"/>
          <w:szCs w:val="28"/>
        </w:rPr>
        <w:t>уществованию.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98. Приращение наследственных долей.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99. Оформление наследства на имущество наследодателя, находящееся в совместной собственности.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100. Наследование исключительных прав на результат интеллектуальной деятельности или на средство индивидуализации.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101. Свидетельствование верности копий документов и выписок из них, подлинности подписи и верности перевода.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102. Удостоверение фактов.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103. Депозит нотариуса.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105. Совершение протеста векселя нотариусом.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106. Понятие простого и переводного векселя и их реквизиты.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107. Место составления и подпись векселя, место платежа по векселю.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108. Понятие и виды индоссаментов.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109. Понятие и форма аваля, место его совершения, пределы ответственности авалиста.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110. Сроки платежа по векселю и их исчисление.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111. Принятие на хранение документов.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112. Совершение морских протестов.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113. Особенности ипотеки земельных участков.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114. Особенности ипотеки зданий и сооружений.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115. Особенности ипотеки жилых домов и квартир.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116. Завещания, приравненные к нотариально удостоверенным завещаниям, и правила их составления.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117. Принятие наследства по истечении установленного срока.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118. Право, подлежащее применению к отношениям по наследованию, осложненным иностранным элементом.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119. Наследование государственных наград, почетных и памятных знаков.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120. Особенности обеспечения исполнения обязательств по договору участия в долевом строительстве.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121. Земли сельскохозяйственного назначения. Особенности оборота земель сельскохозяйственного назначения.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122. Понятие земельной доли. Документы, удостоверяющие право на земельную долю. Особенности оборота земельной доли.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lastRenderedPageBreak/>
        <w:t xml:space="preserve">123. Особенности </w:t>
      </w:r>
      <w:proofErr w:type="gramStart"/>
      <w:r w:rsidRPr="00814FC1">
        <w:rPr>
          <w:rFonts w:ascii="PT Astra Serif" w:hAnsi="PT Astra Serif" w:cs="Arial"/>
          <w:szCs w:val="28"/>
        </w:rPr>
        <w:t>осуществления государственной регистрации права собственности граждан</w:t>
      </w:r>
      <w:proofErr w:type="gramEnd"/>
      <w:r w:rsidRPr="00814FC1">
        <w:rPr>
          <w:rFonts w:ascii="PT Astra Serif" w:hAnsi="PT Astra Serif" w:cs="Arial"/>
          <w:szCs w:val="28"/>
        </w:rPr>
        <w:t xml:space="preserve"> на земельный участок.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124. Особенности осуществления государственного кадастрового учета и государственной регистрации прав на недвижимое имущество (за исключением земельных участков).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125. Передача документов физических и юридических лиц другим физическим и юридическим лицам.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126. Обеспечение доказательств.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127. 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128. Государственная пошлина и федеральный тариф. Порядок исчисления размера государственной пошлины и федерального тарифа за удостоверение договоров, подлежащих оценке, и за выдачу свидетельства о праве на наследство. Льготы по оплате нотариальных действий.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129. Порядок установления размера регионального тарифа.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130. Депозит нотариуса. Принятие на депонирование движимых вещей, безналичных денежных средств или бездокументарных ценных бумаг.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131. Нотариальные действия, совершаемые удаленно. Сделки, удостоверенные двумя и более нотариусами.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132. 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133. Обязанности нотариуса по исполнению требований законодательства о противодействии легализации (отмыванию) доходов, полученных преступным путем, и финансированию терроризма.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134. Требования по содержанию и функционированию нотариальной конторы, обеспечению надлежащих условий для приема нотариусом обратившихся за совершением нотариальных действий лиц. Информирование нотариусом о месте нахождения и режиме работы нотариальной конторы.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135. Предмет, форма, момент заключения, существенные условия договора займа, в том числе конвертируемого займа. Нотариальные действия, совершаемые нотариусом в связи с увеличением уставного капитала общества с ограниченной ответственностью во исполнение договора конвертируемого займа.</w:t>
      </w:r>
    </w:p>
    <w:p w:rsidR="00206307" w:rsidRPr="00814FC1" w:rsidRDefault="00206307" w:rsidP="002063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Arial"/>
          <w:szCs w:val="28"/>
        </w:rPr>
      </w:pPr>
      <w:r w:rsidRPr="00814FC1">
        <w:rPr>
          <w:rFonts w:ascii="PT Astra Serif" w:hAnsi="PT Astra Serif" w:cs="Arial"/>
          <w:szCs w:val="28"/>
        </w:rPr>
        <w:t>136. Внесение сведений в реестр списков участников обществ с ограниченной ответственностью единой информационной системы нотариата и выдача выписки из указанного реестра.</w:t>
      </w:r>
    </w:p>
    <w:p w:rsidR="00206307" w:rsidRPr="00DE283A" w:rsidRDefault="00206307" w:rsidP="0020630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</w:p>
    <w:p w:rsidR="00276A9D" w:rsidRDefault="00206307"/>
    <w:sectPr w:rsidR="00276A9D" w:rsidSect="006B0D36">
      <w:headerReference w:type="default" r:id="rId7"/>
      <w:pgSz w:w="11906" w:h="16838"/>
      <w:pgMar w:top="1474" w:right="1474" w:bottom="1474" w:left="1418" w:header="851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594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15CFD" w:rsidRPr="004D76EA" w:rsidRDefault="00206307">
        <w:pPr>
          <w:pStyle w:val="a3"/>
          <w:jc w:val="center"/>
          <w:rPr>
            <w:rFonts w:ascii="PT Astra Serif" w:hAnsi="PT Astra Serif"/>
          </w:rPr>
        </w:pPr>
        <w:r w:rsidRPr="004D76EA">
          <w:rPr>
            <w:rFonts w:ascii="PT Astra Serif" w:hAnsi="PT Astra Serif"/>
            <w:sz w:val="20"/>
            <w:szCs w:val="20"/>
          </w:rPr>
          <w:fldChar w:fldCharType="begin"/>
        </w:r>
        <w:r w:rsidRPr="004D76EA">
          <w:rPr>
            <w:rFonts w:ascii="PT Astra Serif" w:hAnsi="PT Astra Serif"/>
            <w:sz w:val="20"/>
            <w:szCs w:val="20"/>
          </w:rPr>
          <w:instrText>PAGE   \* MERGEFORMAT</w:instrText>
        </w:r>
        <w:r w:rsidRPr="004D76EA">
          <w:rPr>
            <w:rFonts w:ascii="PT Astra Serif" w:hAnsi="PT Astra Serif"/>
            <w:sz w:val="20"/>
            <w:szCs w:val="20"/>
          </w:rPr>
          <w:fldChar w:fldCharType="separate"/>
        </w:r>
        <w:r>
          <w:rPr>
            <w:rFonts w:ascii="PT Astra Serif" w:hAnsi="PT Astra Serif"/>
            <w:noProof/>
            <w:sz w:val="20"/>
            <w:szCs w:val="20"/>
          </w:rPr>
          <w:t>9</w:t>
        </w:r>
        <w:r w:rsidRPr="004D76EA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715CFD" w:rsidRDefault="002063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FD"/>
    <w:rsid w:val="00206307"/>
    <w:rsid w:val="00427186"/>
    <w:rsid w:val="005A5473"/>
    <w:rsid w:val="007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07"/>
    <w:pPr>
      <w:spacing w:after="0" w:line="360" w:lineRule="exac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30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630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07"/>
    <w:pPr>
      <w:spacing w:after="0" w:line="360" w:lineRule="exac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30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630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3978" TargetMode="External"/><Relationship Id="rId5" Type="http://schemas.openxmlformats.org/officeDocument/2006/relationships/hyperlink" Target="consultantplus://offline/ref=C7822CE58C2D9DCA2A0858BCD9E342ECE0BCE773486632AD1F188BCA0F21843FFE363DCB4280D834g1oE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3196</Words>
  <Characters>18223</Characters>
  <Application>Microsoft Office Word</Application>
  <DocSecurity>0</DocSecurity>
  <Lines>151</Lines>
  <Paragraphs>42</Paragraphs>
  <ScaleCrop>false</ScaleCrop>
  <Company/>
  <LinksUpToDate>false</LinksUpToDate>
  <CharactersWithSpaces>21377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Morochenko</dc:creator>
  <cp:keywords/>
  <dc:description/>
  <cp:lastModifiedBy>Larisa Morochenko</cp:lastModifiedBy>
  <cp:revision>2</cp:revision>
  <dcterms:created xsi:type="dcterms:W3CDTF">2026-02-13T06:27:00Z</dcterms:created>
  <dcterms:modified xsi:type="dcterms:W3CDTF">2026-02-13T06:27:00Z</dcterms:modified>
</cp:coreProperties>
</file>